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414376">
        <w:rPr>
          <w:rFonts w:ascii="Arial" w:hAnsi="Arial" w:cs="Arial"/>
          <w:color w:val="000000"/>
          <w:sz w:val="18"/>
          <w:szCs w:val="18"/>
        </w:rPr>
        <w:t>Антикризисный управляющий ООО "Арбитр" (г. Гродно, ул. Суворова, д. 1</w:t>
      </w:r>
      <w:r w:rsidR="00A20092">
        <w:rPr>
          <w:rFonts w:ascii="Arial" w:hAnsi="Arial" w:cs="Arial"/>
          <w:color w:val="000000"/>
          <w:sz w:val="18"/>
          <w:szCs w:val="18"/>
        </w:rPr>
        <w:t xml:space="preserve">27, </w:t>
      </w:r>
      <w:proofErr w:type="spellStart"/>
      <w:r w:rsidR="00A20092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="00A20092">
        <w:rPr>
          <w:rFonts w:ascii="Arial" w:hAnsi="Arial" w:cs="Arial"/>
          <w:color w:val="000000"/>
          <w:sz w:val="18"/>
          <w:szCs w:val="18"/>
        </w:rPr>
        <w:t>. 411, тел. 8-0152-657599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) объявляет о проведении открытых торгов в форме аукциона по продаже имущества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 w:rsidR="008959C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8959CD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Продавец - </w:t>
      </w:r>
      <w:r w:rsidRPr="00211D20">
        <w:rPr>
          <w:rFonts w:ascii="Arial" w:hAnsi="Arial" w:cs="Arial"/>
          <w:color w:val="000000"/>
          <w:sz w:val="18"/>
          <w:szCs w:val="18"/>
        </w:rPr>
        <w:t>ДСУП «Слонимская МПМК-164»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Сумма задатка за участие в торгах - 5% от начальной цены торгов.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Местонахождение предмета торгов: г. </w:t>
      </w:r>
      <w:r>
        <w:rPr>
          <w:rFonts w:ascii="Arial" w:hAnsi="Arial" w:cs="Arial"/>
          <w:color w:val="000000"/>
          <w:sz w:val="18"/>
          <w:szCs w:val="18"/>
        </w:rPr>
        <w:t>Слоним, ул. Горького, д.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Торги проводятся в форме аукциона, открытого по составу участников и по форме подачи предложений о цене.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Шаг торгов – 5% от начальной цены торгов.</w:t>
      </w:r>
    </w:p>
    <w:p w:rsidR="008959CD" w:rsidRDefault="008959CD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Сведения о ранее проводимых аукционах:</w:t>
      </w:r>
    </w:p>
    <w:p w:rsidR="00711BA6" w:rsidRDefault="00774C58" w:rsidP="00A20092">
      <w:pPr>
        <w:spacing w:after="0" w:line="240" w:lineRule="auto"/>
      </w:pPr>
      <w:hyperlink r:id="rId5" w:history="1">
        <w:r w:rsidR="00711BA6" w:rsidRPr="00E84A90">
          <w:rPr>
            <w:rStyle w:val="af5"/>
          </w:rPr>
          <w:t>https://bankrot.gov.by/Messages/MessageItem/46722</w:t>
        </w:r>
      </w:hyperlink>
    </w:p>
    <w:p w:rsidR="00711BA6" w:rsidRDefault="00774C58" w:rsidP="00A20092">
      <w:pPr>
        <w:spacing w:after="0" w:line="240" w:lineRule="auto"/>
      </w:pPr>
      <w:hyperlink r:id="rId6" w:history="1">
        <w:r w:rsidR="00711BA6" w:rsidRPr="00E84A90">
          <w:rPr>
            <w:rStyle w:val="af5"/>
          </w:rPr>
          <w:t>https://bankrot.gov.by/Messages/MessageItem/46170</w:t>
        </w:r>
      </w:hyperlink>
    </w:p>
    <w:p w:rsidR="009C5F10" w:rsidRDefault="00774C58" w:rsidP="00A20092">
      <w:pPr>
        <w:spacing w:after="0" w:line="240" w:lineRule="auto"/>
      </w:pPr>
      <w:hyperlink r:id="rId7" w:history="1">
        <w:r w:rsidR="009C5F10" w:rsidRPr="002C373E">
          <w:rPr>
            <w:rStyle w:val="af5"/>
          </w:rPr>
          <w:t>https://bankrot.gov.by/Messages/MessageItem/44665</w:t>
        </w:r>
      </w:hyperlink>
    </w:p>
    <w:p w:rsidR="00091F44" w:rsidRDefault="00774C58" w:rsidP="00A20092">
      <w:pPr>
        <w:spacing w:after="0" w:line="240" w:lineRule="auto"/>
      </w:pPr>
      <w:hyperlink r:id="rId8" w:history="1">
        <w:r w:rsidR="00091F44">
          <w:rPr>
            <w:rStyle w:val="af5"/>
          </w:rPr>
          <w:t>https://bankrot.gov.by/Messages/MessageItem/41002</w:t>
        </w:r>
      </w:hyperlink>
    </w:p>
    <w:p w:rsidR="00091F44" w:rsidRDefault="00774C58" w:rsidP="00A20092">
      <w:pPr>
        <w:spacing w:after="0" w:line="240" w:lineRule="auto"/>
      </w:pPr>
      <w:hyperlink r:id="rId9" w:history="1">
        <w:r w:rsidR="00091F44">
          <w:rPr>
            <w:rStyle w:val="af5"/>
          </w:rPr>
          <w:t>https://bankrot.gov.by/Messages/MessageItem/40999</w:t>
        </w:r>
      </w:hyperlink>
    </w:p>
    <w:p w:rsidR="00091F44" w:rsidRDefault="00774C58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0" w:history="1">
        <w:r w:rsidR="00091F44">
          <w:rPr>
            <w:rStyle w:val="af5"/>
          </w:rPr>
          <w:t>https://bankrot.gov.by/Messages/MessageItem/39337</w:t>
        </w:r>
      </w:hyperlink>
    </w:p>
    <w:p w:rsidR="008959CD" w:rsidRDefault="00774C58" w:rsidP="00A20092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hyperlink r:id="rId11" w:history="1">
        <w:r w:rsidR="008959CD">
          <w:rPr>
            <w:rStyle w:val="af5"/>
          </w:rPr>
          <w:t>https://bankrot.gov.by/Messages/MessageItem/37455</w:t>
        </w:r>
      </w:hyperlink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Для участия в торгах лицо, заявившее о своем участии в торгах, вносит задаток в счет обеспечения оплаты приобретаемого на торгах имущества в размере 5 % от начальной цены имущества должника, выставляемого на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Участник торгов, желающий участвовать в торгах по нескольким предметам торгов, вносит задаток в размере, установленном для предмета торгов с наибольшей начальной ценой.</w:t>
      </w:r>
    </w:p>
    <w:p w:rsidR="008E0AF5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D60AC0">
        <w:rPr>
          <w:rFonts w:ascii="Arial" w:hAnsi="Arial" w:cs="Arial"/>
          <w:color w:val="000000"/>
          <w:sz w:val="18"/>
          <w:szCs w:val="18"/>
        </w:rPr>
        <w:t xml:space="preserve">До подачи заявки Претенденту необходимо перечислить задаток в безналичном порядке по следующим платежным реквизитам: ДСУП «Слонимская МПМК-164» р/с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BY69AKBB30120541913134100000</w:t>
      </w:r>
      <w:r w:rsidRPr="00D60AC0">
        <w:rPr>
          <w:rFonts w:ascii="Arial" w:hAnsi="Arial" w:cs="Arial"/>
          <w:color w:val="000000"/>
          <w:sz w:val="18"/>
          <w:szCs w:val="18"/>
        </w:rPr>
        <w:t xml:space="preserve"> в </w:t>
      </w:r>
      <w:r w:rsidR="00C86214" w:rsidRPr="00D60AC0">
        <w:rPr>
          <w:rFonts w:ascii="Arial" w:hAnsi="Arial" w:cs="Arial"/>
          <w:color w:val="000000"/>
          <w:sz w:val="18"/>
          <w:szCs w:val="18"/>
        </w:rPr>
        <w:t>ОАО «АСБ «Беларусбанк» г. Волковыск, БИК AKBBBY21402, УНП 591741145</w:t>
      </w:r>
      <w:r w:rsidRPr="00D60AC0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 xml:space="preserve">Заявления на участие в аукционе с приложением платежного поручения, подтверждающего внесение задатка, а также: для юридических лиц - заверенной копии свидетельства о гос. регистрации, устава, документы, подтверждающие полномочия представителя; для индивидуального предпринимателя – заверенной копии свидетельства о гос. регистрации, копия паспорта; для физ. лица – копии паспорта, принимаются по адресу: 230001 г. Гродно-1, а/я 27 или по факсу 8(0152) </w:t>
      </w:r>
      <w:r w:rsidR="00D5770F">
        <w:rPr>
          <w:rFonts w:ascii="Arial" w:hAnsi="Arial" w:cs="Arial"/>
          <w:color w:val="000000"/>
          <w:sz w:val="18"/>
          <w:szCs w:val="18"/>
        </w:rPr>
        <w:t>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Победителем аукциона признается участник, предложивший наибольшую цену покупки.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После окончания торгов в день проведения торгов с победителем подписывается протокол. Договор с победителем торгов заключается в течение 20 дней с даты проведения торгов. Победитель торгов обязан оплатить стоимость покупки в течение 30 дней после подписания протокола.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Возмещение затрат на организацию и проведение торгов осуществляется участником, выигравшим торги.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В случае признания торгов несостоявшимися в связи с подачей заявления на участие в них только одним участником возможна продажа предмета торгов этому участнику при его согласии по начальной цене, увеличенной на пять процентов.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Полную информацию о порядке и условиях проведения торгов, о предмете торгов можно получить в рабочие дни с 9:00 до 17:00 по адресу г. Гродно, ул. Суворова, 127, корп. 5, </w:t>
      </w:r>
      <w:proofErr w:type="spellStart"/>
      <w:r w:rsidRPr="00414376">
        <w:rPr>
          <w:rFonts w:ascii="Arial" w:hAnsi="Arial" w:cs="Arial"/>
          <w:color w:val="000000"/>
          <w:sz w:val="18"/>
          <w:szCs w:val="18"/>
        </w:rPr>
        <w:t>каб</w:t>
      </w:r>
      <w:proofErr w:type="spellEnd"/>
      <w:r w:rsidRPr="00414376">
        <w:rPr>
          <w:rFonts w:ascii="Arial" w:hAnsi="Arial" w:cs="Arial"/>
          <w:color w:val="000000"/>
          <w:sz w:val="18"/>
          <w:szCs w:val="18"/>
        </w:rPr>
        <w:t xml:space="preserve">. 411, тел. (029) </w:t>
      </w:r>
      <w:r>
        <w:rPr>
          <w:rFonts w:ascii="Arial" w:hAnsi="Arial" w:cs="Arial"/>
          <w:color w:val="000000"/>
          <w:sz w:val="18"/>
          <w:szCs w:val="18"/>
        </w:rPr>
        <w:t>783</w:t>
      </w:r>
      <w:r w:rsidRPr="00414376">
        <w:rPr>
          <w:rFonts w:ascii="Arial" w:hAnsi="Arial" w:cs="Arial"/>
          <w:color w:val="000000"/>
          <w:sz w:val="18"/>
          <w:szCs w:val="18"/>
        </w:rPr>
        <w:t>-</w:t>
      </w:r>
      <w:r>
        <w:rPr>
          <w:rFonts w:ascii="Arial" w:hAnsi="Arial" w:cs="Arial"/>
          <w:color w:val="000000"/>
          <w:sz w:val="18"/>
          <w:szCs w:val="18"/>
        </w:rPr>
        <w:t>1</w:t>
      </w:r>
      <w:r w:rsidRPr="00414376">
        <w:rPr>
          <w:rFonts w:ascii="Arial" w:hAnsi="Arial" w:cs="Arial"/>
          <w:color w:val="000000"/>
          <w:sz w:val="18"/>
          <w:szCs w:val="18"/>
        </w:rPr>
        <w:t>1-</w:t>
      </w:r>
      <w:r>
        <w:rPr>
          <w:rFonts w:ascii="Arial" w:hAnsi="Arial" w:cs="Arial"/>
          <w:color w:val="000000"/>
          <w:sz w:val="18"/>
          <w:szCs w:val="18"/>
        </w:rPr>
        <w:t>6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0, </w:t>
      </w:r>
      <w:r>
        <w:rPr>
          <w:rFonts w:ascii="Arial" w:hAnsi="Arial" w:cs="Arial"/>
          <w:color w:val="000000"/>
          <w:sz w:val="18"/>
          <w:szCs w:val="18"/>
        </w:rPr>
        <w:t xml:space="preserve">сведения о порядке заполнения заявок, уплате задатков и пр. можно получить по т. </w:t>
      </w:r>
      <w:r w:rsidRPr="00414376">
        <w:rPr>
          <w:rFonts w:ascii="Arial" w:hAnsi="Arial" w:cs="Arial"/>
          <w:color w:val="000000"/>
          <w:sz w:val="18"/>
          <w:szCs w:val="18"/>
        </w:rPr>
        <w:t xml:space="preserve">(029) 788-17-73 </w:t>
      </w:r>
      <w:r>
        <w:rPr>
          <w:rFonts w:ascii="Arial" w:hAnsi="Arial" w:cs="Arial"/>
          <w:color w:val="000000"/>
          <w:sz w:val="18"/>
          <w:szCs w:val="18"/>
        </w:rPr>
        <w:t xml:space="preserve">или </w:t>
      </w:r>
      <w:r w:rsidRPr="00414376">
        <w:rPr>
          <w:rFonts w:ascii="Arial" w:hAnsi="Arial" w:cs="Arial"/>
          <w:color w:val="000000"/>
          <w:sz w:val="18"/>
          <w:szCs w:val="18"/>
        </w:rPr>
        <w:t>тел/факс</w:t>
      </w:r>
      <w:r>
        <w:rPr>
          <w:rFonts w:ascii="Arial" w:hAnsi="Arial" w:cs="Arial"/>
          <w:color w:val="000000"/>
          <w:sz w:val="18"/>
          <w:szCs w:val="18"/>
        </w:rPr>
        <w:t>у</w:t>
      </w:r>
      <w:r w:rsidR="00D5770F">
        <w:rPr>
          <w:rFonts w:ascii="Arial" w:hAnsi="Arial" w:cs="Arial"/>
          <w:color w:val="000000"/>
          <w:sz w:val="18"/>
          <w:szCs w:val="18"/>
        </w:rPr>
        <w:t xml:space="preserve"> 8(0152)657599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</w:p>
    <w:p w:rsidR="008E0AF5" w:rsidRPr="00414376" w:rsidRDefault="008E0AF5" w:rsidP="00A20092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414376">
        <w:rPr>
          <w:rFonts w:ascii="Arial" w:hAnsi="Arial" w:cs="Arial"/>
          <w:color w:val="000000"/>
          <w:sz w:val="18"/>
          <w:szCs w:val="18"/>
        </w:rPr>
        <w:t>Ознакомиться с предметом торгов можно в рабочие дни с 9:00 до 1</w:t>
      </w:r>
      <w:r w:rsidR="00091F44">
        <w:rPr>
          <w:rFonts w:ascii="Arial" w:hAnsi="Arial" w:cs="Arial"/>
          <w:color w:val="000000"/>
          <w:sz w:val="18"/>
          <w:szCs w:val="18"/>
        </w:rPr>
        <w:t>7</w:t>
      </w:r>
      <w:r w:rsidRPr="00414376">
        <w:rPr>
          <w:rFonts w:ascii="Arial" w:hAnsi="Arial" w:cs="Arial"/>
          <w:color w:val="000000"/>
          <w:sz w:val="18"/>
          <w:szCs w:val="18"/>
        </w:rPr>
        <w:t>:00 по предварительному согласованию с организатором торгов</w:t>
      </w:r>
      <w:r>
        <w:rPr>
          <w:rFonts w:ascii="Arial" w:hAnsi="Arial" w:cs="Arial"/>
          <w:color w:val="000000"/>
          <w:sz w:val="18"/>
          <w:szCs w:val="18"/>
        </w:rPr>
        <w:t>, по адресу: г. Слоним, ул. Горького, 1</w:t>
      </w:r>
      <w:r w:rsidRPr="00414376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+375293541161.</w:t>
      </w:r>
    </w:p>
    <w:p w:rsidR="00A20092" w:rsidRPr="00516505" w:rsidRDefault="00A20092" w:rsidP="00A20092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516505">
        <w:rPr>
          <w:rFonts w:ascii="Arial" w:hAnsi="Arial" w:cs="Arial"/>
          <w:b/>
          <w:color w:val="2D2D2D"/>
          <w:sz w:val="20"/>
          <w:szCs w:val="20"/>
        </w:rPr>
        <w:t>04 февраля 2020 года в 13:15 состоятся торги по реализации следующего имущества: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378"/>
        <w:gridCol w:w="1476"/>
        <w:gridCol w:w="1359"/>
      </w:tblGrid>
      <w:tr w:rsidR="00A20092" w:rsidRPr="00516505" w:rsidTr="00A20092">
        <w:tc>
          <w:tcPr>
            <w:tcW w:w="534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Наименование объекта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Цена реализации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 xml:space="preserve">Задаток </w:t>
            </w:r>
          </w:p>
        </w:tc>
      </w:tr>
      <w:tr w:rsidR="00A20092" w:rsidRPr="00516505" w:rsidTr="00A200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№450/С-23092, общая площадь – 45,1кв.м., назначение – Здание специализированное складов, торговых баз, баз материально-технического снабжения, хранилищ, наименование – склад для хранения цемента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1 260,00р.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63,00р.</w:t>
            </w:r>
          </w:p>
        </w:tc>
      </w:tr>
      <w:tr w:rsidR="00A20092" w:rsidRPr="00516505" w:rsidTr="00A200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№450/С-23096, общая площадь – 24,5кв.м., назначение – Здание специализированное энергетики, наименование – трансформаторная подстанция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 xml:space="preserve">756,00р. 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37,80р.</w:t>
            </w:r>
          </w:p>
        </w:tc>
      </w:tr>
      <w:tr w:rsidR="00A20092" w:rsidRPr="00516505" w:rsidTr="00A200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</w:rPr>
              <w:t>Капитальное строение с инв. №450/С-25620, общая площадь – 57,6кв.м., назначение – Сооружение специализированное складов, хранилищ, наименование – навес для сушки досок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1 428,00р.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71,40р.</w:t>
            </w:r>
          </w:p>
        </w:tc>
      </w:tr>
      <w:tr w:rsidR="00A20092" w:rsidRPr="00516505" w:rsidTr="00A20092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 xml:space="preserve">Капитальное строение с инв. №450/С-20911, общей площадью 409,1 </w:t>
            </w:r>
            <w:proofErr w:type="spellStart"/>
            <w:r w:rsidRPr="00516505">
              <w:rPr>
                <w:rFonts w:ascii="Times New Roman" w:hAnsi="Times New Roman"/>
              </w:rPr>
              <w:t>кв.м</w:t>
            </w:r>
            <w:proofErr w:type="spellEnd"/>
            <w:r w:rsidRPr="00516505">
              <w:rPr>
                <w:rFonts w:ascii="Times New Roman" w:hAnsi="Times New Roman"/>
              </w:rPr>
              <w:t>., наименование – Контора с проходной.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135 660,00р.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6 783,00р.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tbl>
      <w:tblPr>
        <w:tblW w:w="85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"/>
        <w:gridCol w:w="993"/>
        <w:gridCol w:w="2593"/>
        <w:gridCol w:w="1559"/>
        <w:gridCol w:w="1459"/>
        <w:gridCol w:w="1459"/>
      </w:tblGrid>
      <w:tr w:rsidR="00A20092" w:rsidRPr="00516505" w:rsidTr="0040437F">
        <w:trPr>
          <w:trHeight w:val="300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993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Инв. №</w:t>
            </w:r>
          </w:p>
        </w:tc>
        <w:tc>
          <w:tcPr>
            <w:tcW w:w="2593" w:type="dxa"/>
            <w:shd w:val="clear" w:color="auto" w:fill="auto"/>
            <w:noWrap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Марка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Рег. №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bCs/>
                <w:color w:val="000000"/>
              </w:rPr>
              <w:t>Цена реализации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Задаток</w:t>
            </w:r>
          </w:p>
        </w:tc>
      </w:tr>
      <w:tr w:rsidR="00A20092" w:rsidRPr="00516505" w:rsidTr="0040437F">
        <w:trPr>
          <w:trHeight w:val="70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1118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3266-4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12 244,20р.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612,21р.</w:t>
            </w:r>
          </w:p>
        </w:tc>
      </w:tr>
      <w:tr w:rsidR="00A20092" w:rsidRPr="00516505" w:rsidTr="0040437F">
        <w:trPr>
          <w:trHeight w:val="114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1343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proofErr w:type="spellStart"/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Амкадор</w:t>
            </w:r>
            <w:proofErr w:type="spellEnd"/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 xml:space="preserve"> 702 ЕА-01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3114 СВ-4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14 100,00р.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705,00р.</w:t>
            </w:r>
          </w:p>
        </w:tc>
      </w:tr>
      <w:tr w:rsidR="00A20092" w:rsidRPr="00516505" w:rsidTr="0040437F">
        <w:trPr>
          <w:trHeight w:val="188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5497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ДТ-75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0655 СВ-4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3 811,20р.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190,56р.</w:t>
            </w:r>
          </w:p>
        </w:tc>
      </w:tr>
      <w:tr w:rsidR="00A20092" w:rsidRPr="00516505" w:rsidTr="0040437F">
        <w:trPr>
          <w:trHeight w:val="120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5509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ЭО 2621 В3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7435 ГЖ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2 872,80р.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143,64р.</w:t>
            </w:r>
          </w:p>
        </w:tc>
      </w:tr>
      <w:tr w:rsidR="00A20092" w:rsidRPr="00516505" w:rsidTr="0040437F">
        <w:trPr>
          <w:trHeight w:val="179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5524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-630305-250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8034-4АА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12 097,80р.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604,89р.</w:t>
            </w:r>
          </w:p>
        </w:tc>
      </w:tr>
      <w:tr w:rsidR="00A20092" w:rsidRPr="00516505" w:rsidTr="0040437F">
        <w:trPr>
          <w:trHeight w:val="112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6932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5432 А3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3206-4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5 332,20р.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266,61р.</w:t>
            </w:r>
          </w:p>
        </w:tc>
      </w:tr>
      <w:tr w:rsidR="00A20092" w:rsidRPr="00516505" w:rsidTr="0040437F">
        <w:trPr>
          <w:trHeight w:val="70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6934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КАВЗ 635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АI 7240-4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1 870,80р.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93,54р.</w:t>
            </w:r>
          </w:p>
        </w:tc>
      </w:tr>
      <w:tr w:rsidR="00A20092" w:rsidRPr="00516505" w:rsidTr="0040437F">
        <w:trPr>
          <w:trHeight w:val="104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6949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54329-020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3621 СВ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5 013,00р.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250,65р.</w:t>
            </w:r>
          </w:p>
        </w:tc>
      </w:tr>
      <w:tr w:rsidR="00A20092" w:rsidRPr="00516505" w:rsidTr="0040437F">
        <w:trPr>
          <w:trHeight w:val="164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6955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555102-220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АА 8083-4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5 808,60р.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290,43р.</w:t>
            </w:r>
          </w:p>
        </w:tc>
      </w:tr>
      <w:tr w:rsidR="00A20092" w:rsidRPr="00516505" w:rsidTr="0040437F">
        <w:trPr>
          <w:trHeight w:val="96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6958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МАЗ-5551А2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3152-4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10 891,80р.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544,59р.</w:t>
            </w:r>
          </w:p>
        </w:tc>
      </w:tr>
      <w:tr w:rsidR="00A20092" w:rsidRPr="00516505" w:rsidTr="0040437F">
        <w:trPr>
          <w:trHeight w:val="70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6961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 5551 А2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АА 8045-4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10 078,80р.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503,94р.</w:t>
            </w:r>
          </w:p>
        </w:tc>
      </w:tr>
      <w:tr w:rsidR="00A20092" w:rsidRPr="00516505" w:rsidTr="0040437F">
        <w:trPr>
          <w:trHeight w:val="74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6962</w:t>
            </w:r>
          </w:p>
        </w:tc>
        <w:tc>
          <w:tcPr>
            <w:tcW w:w="2593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VAN HOOL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 4740 А-4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 xml:space="preserve">4 436,40р.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221,82р.</w:t>
            </w:r>
          </w:p>
        </w:tc>
      </w:tr>
      <w:tr w:rsidR="00A20092" w:rsidRPr="00516505" w:rsidTr="0040437F">
        <w:trPr>
          <w:trHeight w:val="74"/>
        </w:trPr>
        <w:tc>
          <w:tcPr>
            <w:tcW w:w="525" w:type="dxa"/>
            <w:shd w:val="clear" w:color="auto" w:fill="auto"/>
          </w:tcPr>
          <w:p w:rsidR="00A20092" w:rsidRPr="00516505" w:rsidRDefault="00A20092" w:rsidP="0040437F">
            <w:pPr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665</w:t>
            </w:r>
          </w:p>
        </w:tc>
        <w:tc>
          <w:tcPr>
            <w:tcW w:w="2593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МАЗ-5516 А5 -380</w:t>
            </w:r>
          </w:p>
        </w:tc>
        <w:tc>
          <w:tcPr>
            <w:tcW w:w="1559" w:type="dxa"/>
            <w:shd w:val="clear" w:color="auto" w:fill="auto"/>
            <w:noWrap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val="x-none" w:eastAsia="x-none"/>
              </w:rPr>
              <w:t>АВ 9958-4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19 028,00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20092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951,40р.</w:t>
            </w:r>
          </w:p>
        </w:tc>
      </w:tr>
    </w:tbl>
    <w:p w:rsidR="00A20092" w:rsidRPr="00516505" w:rsidRDefault="00A20092" w:rsidP="00A20092">
      <w:pPr>
        <w:spacing w:after="0" w:line="240" w:lineRule="auto"/>
        <w:rPr>
          <w:rFonts w:ascii="Arial" w:hAnsi="Arial" w:cs="Arial"/>
          <w:color w:val="2D2D2D"/>
        </w:rPr>
      </w:pPr>
    </w:p>
    <w:tbl>
      <w:tblPr>
        <w:tblW w:w="94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5421"/>
        <w:gridCol w:w="1418"/>
        <w:gridCol w:w="1418"/>
      </w:tblGrid>
      <w:tr w:rsidR="00A20092" w:rsidRPr="00516505" w:rsidTr="0040437F">
        <w:trPr>
          <w:trHeight w:val="20"/>
          <w:tblHeader/>
        </w:trPr>
        <w:tc>
          <w:tcPr>
            <w:tcW w:w="534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№ п/п</w:t>
            </w:r>
          </w:p>
        </w:tc>
        <w:tc>
          <w:tcPr>
            <w:tcW w:w="708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Инв. №</w:t>
            </w:r>
          </w:p>
        </w:tc>
        <w:tc>
          <w:tcPr>
            <w:tcW w:w="5421" w:type="dxa"/>
            <w:shd w:val="clear" w:color="auto" w:fill="auto"/>
          </w:tcPr>
          <w:p w:rsidR="00A20092" w:rsidRPr="00516505" w:rsidRDefault="00A20092" w:rsidP="0040437F">
            <w:pPr>
              <w:spacing w:after="0" w:line="240" w:lineRule="auto"/>
              <w:ind w:left="35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lang w:eastAsia="x-none"/>
              </w:rPr>
            </w:pPr>
            <w:r w:rsidRPr="00516505">
              <w:rPr>
                <w:rFonts w:ascii="Times New Roman" w:hAnsi="Times New Roman"/>
                <w:bCs/>
                <w:color w:val="000000"/>
              </w:rPr>
              <w:t>Цена реализации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20092" w:rsidRPr="00516505" w:rsidRDefault="00A20092" w:rsidP="0040437F">
            <w:pPr>
              <w:spacing w:after="0" w:line="240" w:lineRule="auto"/>
              <w:rPr>
                <w:rFonts w:ascii="Times New Roman" w:hAnsi="Times New Roman"/>
                <w:bCs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  <w:spacing w:val="-5"/>
                <w:lang w:eastAsia="x-none"/>
              </w:rPr>
              <w:t>Задаток</w:t>
            </w:r>
          </w:p>
        </w:tc>
      </w:tr>
      <w:tr w:rsidR="00A20092" w:rsidRPr="00516505" w:rsidTr="0040437F">
        <w:trPr>
          <w:trHeight w:val="152"/>
        </w:trPr>
        <w:tc>
          <w:tcPr>
            <w:tcW w:w="534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1</w:t>
            </w:r>
          </w:p>
        </w:tc>
        <w:tc>
          <w:tcPr>
            <w:tcW w:w="708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1781</w:t>
            </w:r>
          </w:p>
        </w:tc>
        <w:tc>
          <w:tcPr>
            <w:tcW w:w="5421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 xml:space="preserve">Алмазная сверлильная установка </w:t>
            </w:r>
            <w:proofErr w:type="spellStart"/>
            <w:r w:rsidRPr="00516505">
              <w:rPr>
                <w:rFonts w:ascii="Times New Roman" w:hAnsi="Times New Roman"/>
              </w:rPr>
              <w:t>Rothenberger</w:t>
            </w:r>
            <w:proofErr w:type="spellEnd"/>
            <w:r w:rsidRPr="00516505">
              <w:rPr>
                <w:rFonts w:ascii="Times New Roman" w:hAnsi="Times New Roman"/>
              </w:rPr>
              <w:t xml:space="preserve"> RODIACUT 131DWS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780,00р.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39,00р.</w:t>
            </w:r>
          </w:p>
        </w:tc>
      </w:tr>
      <w:tr w:rsidR="00A20092" w:rsidRPr="00516505" w:rsidTr="0040437F">
        <w:trPr>
          <w:trHeight w:val="219"/>
        </w:trPr>
        <w:tc>
          <w:tcPr>
            <w:tcW w:w="534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2</w:t>
            </w:r>
          </w:p>
        </w:tc>
        <w:tc>
          <w:tcPr>
            <w:tcW w:w="708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4155</w:t>
            </w:r>
          </w:p>
        </w:tc>
        <w:tc>
          <w:tcPr>
            <w:tcW w:w="5421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Аппарат отопительный твердотопливный КОТВ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720,00р.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36,00р.</w:t>
            </w:r>
          </w:p>
        </w:tc>
      </w:tr>
      <w:tr w:rsidR="00A20092" w:rsidRPr="00516505" w:rsidTr="0040437F">
        <w:trPr>
          <w:trHeight w:val="143"/>
        </w:trPr>
        <w:tc>
          <w:tcPr>
            <w:tcW w:w="534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4</w:t>
            </w:r>
          </w:p>
        </w:tc>
        <w:tc>
          <w:tcPr>
            <w:tcW w:w="708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5532</w:t>
            </w:r>
          </w:p>
        </w:tc>
        <w:tc>
          <w:tcPr>
            <w:tcW w:w="5421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Станок отрезной комбинированный (пресс-ножницы) СМЖ-652А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2 220,00р.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111,00р.</w:t>
            </w:r>
          </w:p>
        </w:tc>
      </w:tr>
      <w:tr w:rsidR="00A20092" w:rsidRPr="00516505" w:rsidTr="0040437F">
        <w:trPr>
          <w:trHeight w:val="204"/>
        </w:trPr>
        <w:tc>
          <w:tcPr>
            <w:tcW w:w="534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</w:t>
            </w:r>
          </w:p>
        </w:tc>
        <w:tc>
          <w:tcPr>
            <w:tcW w:w="708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5528</w:t>
            </w:r>
          </w:p>
        </w:tc>
        <w:tc>
          <w:tcPr>
            <w:tcW w:w="5421" w:type="dxa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Станок правильно-отрезной GJ-12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1 920,00р.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96,00р.</w:t>
            </w:r>
          </w:p>
        </w:tc>
      </w:tr>
      <w:tr w:rsidR="00A20092" w:rsidRPr="00516505" w:rsidTr="0040437F">
        <w:trPr>
          <w:trHeight w:val="177"/>
        </w:trPr>
        <w:tc>
          <w:tcPr>
            <w:tcW w:w="534" w:type="dxa"/>
            <w:tcBorders>
              <w:bottom w:val="single" w:sz="4" w:space="0" w:color="auto"/>
            </w:tcBorders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6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0746</w:t>
            </w:r>
          </w:p>
        </w:tc>
        <w:tc>
          <w:tcPr>
            <w:tcW w:w="5421" w:type="dxa"/>
            <w:tcBorders>
              <w:bottom w:val="single" w:sz="4" w:space="0" w:color="auto"/>
            </w:tcBorders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Станция компрессорная передвижная ММЗ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4 020,00р.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201,00р.</w:t>
            </w:r>
          </w:p>
        </w:tc>
      </w:tr>
      <w:tr w:rsidR="00A20092" w:rsidRPr="00516505" w:rsidTr="0040437F">
        <w:trPr>
          <w:trHeight w:val="17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AE3769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5442</w:t>
            </w:r>
          </w:p>
        </w:tc>
        <w:tc>
          <w:tcPr>
            <w:tcW w:w="5421" w:type="dxa"/>
            <w:tcBorders>
              <w:top w:val="single" w:sz="4" w:space="0" w:color="auto"/>
              <w:bottom w:val="single" w:sz="4" w:space="0" w:color="auto"/>
            </w:tcBorders>
          </w:tcPr>
          <w:p w:rsidR="00A20092" w:rsidRPr="00516505" w:rsidRDefault="00A20092" w:rsidP="0040437F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516505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1 280,00р.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64,00р.</w:t>
            </w:r>
          </w:p>
        </w:tc>
      </w:tr>
      <w:tr w:rsidR="00A20092" w:rsidRPr="00516505" w:rsidTr="0040437F">
        <w:trPr>
          <w:trHeight w:val="177"/>
        </w:trPr>
        <w:tc>
          <w:tcPr>
            <w:tcW w:w="534" w:type="dxa"/>
            <w:tcBorders>
              <w:top w:val="single" w:sz="4" w:space="0" w:color="auto"/>
            </w:tcBorders>
          </w:tcPr>
          <w:p w:rsidR="00A20092" w:rsidRPr="00516505" w:rsidRDefault="00AE3769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20092" w:rsidRPr="00516505" w:rsidRDefault="00A20092" w:rsidP="0040437F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/>
              </w:rPr>
            </w:pPr>
            <w:r w:rsidRPr="00516505">
              <w:rPr>
                <w:rFonts w:ascii="Times New Roman" w:hAnsi="Times New Roman"/>
              </w:rPr>
              <w:t>5441</w:t>
            </w:r>
          </w:p>
        </w:tc>
        <w:tc>
          <w:tcPr>
            <w:tcW w:w="5421" w:type="dxa"/>
            <w:tcBorders>
              <w:top w:val="single" w:sz="4" w:space="0" w:color="auto"/>
            </w:tcBorders>
          </w:tcPr>
          <w:p w:rsidR="00A20092" w:rsidRPr="00516505" w:rsidRDefault="00A20092" w:rsidP="0040437F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516505">
              <w:rPr>
                <w:sz w:val="22"/>
                <w:szCs w:val="22"/>
                <w:lang w:val="ru-RU" w:eastAsia="ru-RU"/>
              </w:rPr>
              <w:t>Топливораздаточная колонка с емкостью для хранения топлива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0092" w:rsidRPr="00516505" w:rsidRDefault="00A20092" w:rsidP="0040437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516505">
              <w:rPr>
                <w:rFonts w:ascii="Times New Roman" w:hAnsi="Times New Roman"/>
                <w:color w:val="000000"/>
              </w:rPr>
              <w:t>880,00р.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0092" w:rsidRPr="00516505" w:rsidRDefault="00A20092" w:rsidP="00AE3769">
            <w:pPr>
              <w:spacing w:after="0" w:line="240" w:lineRule="auto"/>
              <w:rPr>
                <w:rFonts w:ascii="Times New Roman" w:hAnsi="Times New Roman"/>
                <w:color w:val="000000"/>
                <w:lang w:val="x-none"/>
              </w:rPr>
            </w:pPr>
            <w:r w:rsidRPr="00516505">
              <w:rPr>
                <w:rFonts w:ascii="Times New Roman" w:hAnsi="Times New Roman"/>
                <w:color w:val="000000"/>
                <w:lang w:val="x-none"/>
              </w:rPr>
              <w:t>44,00р.</w:t>
            </w:r>
          </w:p>
        </w:tc>
      </w:tr>
    </w:tbl>
    <w:p w:rsidR="00A20092" w:rsidRPr="00140CFC" w:rsidRDefault="00A20092" w:rsidP="00A20092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Торги будут проводиться </w:t>
      </w:r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A20092" w:rsidRDefault="00A20092" w:rsidP="00A20092">
      <w:pPr>
        <w:rPr>
          <w:rFonts w:ascii="Arial" w:hAnsi="Arial" w:cs="Arial"/>
          <w:color w:val="2D2D2D"/>
          <w:sz w:val="20"/>
          <w:szCs w:val="20"/>
        </w:rPr>
      </w:pPr>
      <w:r w:rsidRPr="00140CFC">
        <w:rPr>
          <w:rFonts w:ascii="Arial" w:hAnsi="Arial" w:cs="Arial"/>
          <w:color w:val="2D2D2D"/>
          <w:sz w:val="20"/>
          <w:szCs w:val="20"/>
        </w:rPr>
        <w:t xml:space="preserve">Заявки принимаются с </w:t>
      </w:r>
      <w:r>
        <w:rPr>
          <w:rFonts w:ascii="Arial" w:hAnsi="Arial" w:cs="Arial"/>
          <w:color w:val="2D2D2D"/>
          <w:sz w:val="20"/>
          <w:szCs w:val="20"/>
        </w:rPr>
        <w:t>18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 xml:space="preserve">января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>20 года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, </w:t>
      </w:r>
      <w:r>
        <w:rPr>
          <w:rFonts w:ascii="Arial" w:hAnsi="Arial" w:cs="Arial"/>
          <w:color w:val="2D2D2D"/>
          <w:sz w:val="20"/>
          <w:szCs w:val="20"/>
        </w:rPr>
        <w:t>09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:00 до </w:t>
      </w:r>
      <w:r>
        <w:rPr>
          <w:rFonts w:ascii="Arial" w:hAnsi="Arial" w:cs="Arial"/>
          <w:color w:val="2D2D2D"/>
          <w:sz w:val="20"/>
          <w:szCs w:val="20"/>
        </w:rPr>
        <w:t>03</w:t>
      </w:r>
      <w:r w:rsidRPr="00140CFC">
        <w:rPr>
          <w:rFonts w:ascii="Arial" w:hAnsi="Arial" w:cs="Arial"/>
          <w:color w:val="2D2D2D"/>
          <w:sz w:val="20"/>
          <w:szCs w:val="20"/>
        </w:rPr>
        <w:t xml:space="preserve"> </w:t>
      </w:r>
      <w:r>
        <w:rPr>
          <w:rFonts w:ascii="Arial" w:hAnsi="Arial" w:cs="Arial"/>
          <w:color w:val="2D2D2D"/>
          <w:sz w:val="20"/>
          <w:szCs w:val="20"/>
        </w:rPr>
        <w:t xml:space="preserve">февраля </w:t>
      </w:r>
      <w:r w:rsidRPr="00140CFC">
        <w:rPr>
          <w:rFonts w:ascii="Arial" w:hAnsi="Arial" w:cs="Arial"/>
          <w:color w:val="2D2D2D"/>
          <w:sz w:val="20"/>
          <w:szCs w:val="20"/>
        </w:rPr>
        <w:t>20</w:t>
      </w:r>
      <w:r>
        <w:rPr>
          <w:rFonts w:ascii="Arial" w:hAnsi="Arial" w:cs="Arial"/>
          <w:color w:val="2D2D2D"/>
          <w:sz w:val="20"/>
          <w:szCs w:val="20"/>
        </w:rPr>
        <w:t>20 года</w:t>
      </w:r>
      <w:r w:rsidRPr="00140CFC">
        <w:rPr>
          <w:rFonts w:ascii="Arial" w:hAnsi="Arial" w:cs="Arial"/>
          <w:color w:val="2D2D2D"/>
          <w:sz w:val="20"/>
          <w:szCs w:val="20"/>
        </w:rPr>
        <w:t>, 1</w:t>
      </w:r>
      <w:r>
        <w:rPr>
          <w:rFonts w:ascii="Arial" w:hAnsi="Arial" w:cs="Arial"/>
          <w:color w:val="2D2D2D"/>
          <w:sz w:val="20"/>
          <w:szCs w:val="20"/>
        </w:rPr>
        <w:t>3</w:t>
      </w:r>
      <w:r w:rsidRPr="00140CFC">
        <w:rPr>
          <w:rFonts w:ascii="Arial" w:hAnsi="Arial" w:cs="Arial"/>
          <w:color w:val="2D2D2D"/>
          <w:sz w:val="20"/>
          <w:szCs w:val="20"/>
        </w:rPr>
        <w:t>:</w:t>
      </w:r>
      <w:r>
        <w:rPr>
          <w:rFonts w:ascii="Arial" w:hAnsi="Arial" w:cs="Arial"/>
          <w:color w:val="2D2D2D"/>
          <w:sz w:val="20"/>
          <w:szCs w:val="20"/>
        </w:rPr>
        <w:t>15</w:t>
      </w:r>
      <w:r w:rsidRPr="00140CFC">
        <w:rPr>
          <w:rFonts w:ascii="Arial" w:hAnsi="Arial" w:cs="Arial"/>
          <w:color w:val="2D2D2D"/>
          <w:sz w:val="20"/>
          <w:szCs w:val="20"/>
        </w:rPr>
        <w:t>.</w:t>
      </w:r>
    </w:p>
    <w:p w:rsidR="00A20092" w:rsidRPr="00516505" w:rsidRDefault="00D5770F" w:rsidP="008E0AF5">
      <w:pPr>
        <w:shd w:val="clear" w:color="auto" w:fill="F4F7F5"/>
        <w:spacing w:before="270" w:after="0" w:line="270" w:lineRule="atLeast"/>
        <w:textAlignment w:val="baseline"/>
        <w:rPr>
          <w:rFonts w:ascii="Arial" w:hAnsi="Arial" w:cs="Arial"/>
          <w:b/>
          <w:color w:val="2D2D2D"/>
          <w:sz w:val="20"/>
          <w:szCs w:val="20"/>
        </w:rPr>
      </w:pPr>
      <w:r w:rsidRPr="00516505">
        <w:rPr>
          <w:rFonts w:ascii="Arial" w:hAnsi="Arial" w:cs="Arial"/>
          <w:b/>
          <w:color w:val="2D2D2D"/>
          <w:sz w:val="20"/>
          <w:szCs w:val="20"/>
        </w:rPr>
        <w:t>17</w:t>
      </w:r>
      <w:r w:rsidR="008E0AF5" w:rsidRPr="00516505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711BA6" w:rsidRPr="00516505">
        <w:rPr>
          <w:rFonts w:ascii="Arial" w:hAnsi="Arial" w:cs="Arial"/>
          <w:b/>
          <w:color w:val="2D2D2D"/>
          <w:sz w:val="20"/>
          <w:szCs w:val="20"/>
        </w:rPr>
        <w:t>февраля</w:t>
      </w:r>
      <w:r w:rsidR="009C5F10" w:rsidRPr="00516505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8E0AF5" w:rsidRPr="00516505">
        <w:rPr>
          <w:rFonts w:ascii="Arial" w:hAnsi="Arial" w:cs="Arial"/>
          <w:b/>
          <w:color w:val="2D2D2D"/>
          <w:sz w:val="20"/>
          <w:szCs w:val="20"/>
        </w:rPr>
        <w:t>20</w:t>
      </w:r>
      <w:r w:rsidR="00711BA6" w:rsidRPr="00516505">
        <w:rPr>
          <w:rFonts w:ascii="Arial" w:hAnsi="Arial" w:cs="Arial"/>
          <w:b/>
          <w:color w:val="2D2D2D"/>
          <w:sz w:val="20"/>
          <w:szCs w:val="20"/>
        </w:rPr>
        <w:t>20</w:t>
      </w:r>
      <w:r w:rsidR="008E0AF5" w:rsidRPr="00516505">
        <w:rPr>
          <w:rFonts w:ascii="Arial" w:hAnsi="Arial" w:cs="Arial"/>
          <w:b/>
          <w:color w:val="2D2D2D"/>
          <w:sz w:val="20"/>
          <w:szCs w:val="20"/>
        </w:rPr>
        <w:t xml:space="preserve"> года в 1</w:t>
      </w:r>
      <w:r w:rsidR="00091F44" w:rsidRPr="00516505">
        <w:rPr>
          <w:rFonts w:ascii="Arial" w:hAnsi="Arial" w:cs="Arial"/>
          <w:b/>
          <w:color w:val="2D2D2D"/>
          <w:sz w:val="20"/>
          <w:szCs w:val="20"/>
        </w:rPr>
        <w:t>3</w:t>
      </w:r>
      <w:r w:rsidR="008E0AF5" w:rsidRPr="00516505">
        <w:rPr>
          <w:rFonts w:ascii="Arial" w:hAnsi="Arial" w:cs="Arial"/>
          <w:b/>
          <w:color w:val="2D2D2D"/>
          <w:sz w:val="20"/>
          <w:szCs w:val="20"/>
        </w:rPr>
        <w:t>:</w:t>
      </w:r>
      <w:r w:rsidR="00711BA6" w:rsidRPr="00516505">
        <w:rPr>
          <w:rFonts w:ascii="Arial" w:hAnsi="Arial" w:cs="Arial"/>
          <w:b/>
          <w:color w:val="2D2D2D"/>
          <w:sz w:val="20"/>
          <w:szCs w:val="20"/>
        </w:rPr>
        <w:t>15</w:t>
      </w:r>
      <w:r w:rsidR="008E0AF5" w:rsidRPr="00516505">
        <w:rPr>
          <w:rFonts w:ascii="Arial" w:hAnsi="Arial" w:cs="Arial"/>
          <w:b/>
          <w:color w:val="2D2D2D"/>
          <w:sz w:val="20"/>
          <w:szCs w:val="20"/>
        </w:rPr>
        <w:t xml:space="preserve"> </w:t>
      </w:r>
      <w:r w:rsidR="00A20092" w:rsidRPr="00516505">
        <w:rPr>
          <w:rFonts w:ascii="Arial" w:hAnsi="Arial" w:cs="Arial"/>
          <w:b/>
          <w:color w:val="2D2D2D"/>
          <w:sz w:val="20"/>
          <w:szCs w:val="20"/>
        </w:rPr>
        <w:t>состоятся торги по реализации следующего имущества:</w:t>
      </w:r>
    </w:p>
    <w:tbl>
      <w:tblPr>
        <w:tblW w:w="951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1560"/>
        <w:gridCol w:w="1984"/>
        <w:gridCol w:w="1418"/>
      </w:tblGrid>
      <w:tr w:rsidR="00AE3769" w:rsidRPr="00AE3769" w:rsidTr="00C80E49">
        <w:trPr>
          <w:trHeight w:val="300"/>
        </w:trPr>
        <w:tc>
          <w:tcPr>
            <w:tcW w:w="4551" w:type="dxa"/>
            <w:shd w:val="clear" w:color="auto" w:fill="auto"/>
            <w:noWrap/>
            <w:vAlign w:val="bottom"/>
          </w:tcPr>
          <w:p w:rsidR="00AE3769" w:rsidRPr="00AE3769" w:rsidRDefault="00AE3769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:rsidR="00AE3769" w:rsidRPr="00AE3769" w:rsidRDefault="00AE3769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Адрес</w:t>
            </w:r>
          </w:p>
        </w:tc>
        <w:tc>
          <w:tcPr>
            <w:tcW w:w="1984" w:type="dxa"/>
            <w:shd w:val="clear" w:color="auto" w:fill="auto"/>
            <w:noWrap/>
          </w:tcPr>
          <w:p w:rsidR="00AE3769" w:rsidRPr="00E17316" w:rsidRDefault="00AE3769" w:rsidP="0040437F">
            <w:pPr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eastAsia="x-none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реализации</w:t>
            </w:r>
          </w:p>
        </w:tc>
        <w:tc>
          <w:tcPr>
            <w:tcW w:w="1418" w:type="dxa"/>
            <w:shd w:val="clear" w:color="auto" w:fill="auto"/>
          </w:tcPr>
          <w:p w:rsidR="00AE3769" w:rsidRPr="00AE3769" w:rsidRDefault="00AE3769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Задаток</w:t>
            </w:r>
          </w:p>
        </w:tc>
      </w:tr>
      <w:tr w:rsidR="00A20092" w:rsidRPr="00AE3769" w:rsidTr="00C80E49">
        <w:trPr>
          <w:trHeight w:val="1168"/>
        </w:trPr>
        <w:tc>
          <w:tcPr>
            <w:tcW w:w="4551" w:type="dxa"/>
            <w:shd w:val="clear" w:color="auto" w:fill="auto"/>
            <w:noWrap/>
            <w:hideMark/>
          </w:tcPr>
          <w:p w:rsidR="00A20092" w:rsidRPr="00AE3769" w:rsidRDefault="00A20092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Капитальное строение с инв. №450/С-23097, общая площадь – 767,2кв.м., назначение – Здание специализированное для обработки древесины и производства изделий из дерева, включая м</w:t>
            </w:r>
            <w:r w:rsidR="00C80E49">
              <w:rPr>
                <w:sz w:val="22"/>
                <w:szCs w:val="22"/>
                <w:lang w:val="ru-RU" w:eastAsia="ru-RU"/>
              </w:rPr>
              <w:t>ебель, наименование –  пилорама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:rsidR="00A20092" w:rsidRPr="00AE3769" w:rsidRDefault="00AE3769" w:rsidP="00C80E4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 xml:space="preserve">г. Слоним, </w:t>
            </w:r>
            <w:r w:rsidR="00A20092" w:rsidRPr="00AE3769">
              <w:rPr>
                <w:sz w:val="22"/>
                <w:szCs w:val="22"/>
                <w:lang w:val="ru-RU" w:eastAsia="ru-RU"/>
              </w:rPr>
              <w:t>ул. Минский тракт, 13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A20092" w:rsidRPr="00AE3769" w:rsidRDefault="00A20092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16 200,00р.</w:t>
            </w:r>
          </w:p>
        </w:tc>
        <w:tc>
          <w:tcPr>
            <w:tcW w:w="1418" w:type="dxa"/>
            <w:shd w:val="clear" w:color="auto" w:fill="auto"/>
          </w:tcPr>
          <w:p w:rsidR="00A20092" w:rsidRPr="00AE3769" w:rsidRDefault="00A20092" w:rsidP="00AE3769">
            <w:pPr>
              <w:pStyle w:val="af3"/>
              <w:tabs>
                <w:tab w:val="left" w:pos="4962"/>
              </w:tabs>
              <w:spacing w:after="0"/>
              <w:ind w:left="0"/>
              <w:rPr>
                <w:sz w:val="22"/>
                <w:szCs w:val="22"/>
                <w:lang w:val="ru-RU" w:eastAsia="ru-RU"/>
              </w:rPr>
            </w:pPr>
            <w:r w:rsidRPr="00AE3769">
              <w:rPr>
                <w:sz w:val="22"/>
                <w:szCs w:val="22"/>
                <w:lang w:val="ru-RU" w:eastAsia="ru-RU"/>
              </w:rPr>
              <w:t>810,00р.</w:t>
            </w:r>
          </w:p>
        </w:tc>
      </w:tr>
    </w:tbl>
    <w:p w:rsidR="00C80E49" w:rsidRDefault="00C80E49" w:rsidP="00C80E49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  <w:shd w:val="clear" w:color="auto" w:fill="F4F7F5"/>
        </w:rPr>
      </w:pPr>
    </w:p>
    <w:p w:rsidR="00A20092" w:rsidRPr="00C80E49" w:rsidRDefault="00A20092" w:rsidP="00C80E49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  <w:shd w:val="clear" w:color="auto" w:fill="F4F7F5"/>
        </w:rPr>
      </w:pPr>
      <w:r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Торги будут проводиться </w:t>
      </w:r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 xml:space="preserve">по адресу Гродно, ул. Суворова, д. 127, корп. 5, </w:t>
      </w:r>
      <w:proofErr w:type="spellStart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каб</w:t>
      </w:r>
      <w:proofErr w:type="spellEnd"/>
      <w:r w:rsidRPr="00140CFC">
        <w:rPr>
          <w:rFonts w:ascii="Arial" w:hAnsi="Arial" w:cs="Arial"/>
          <w:color w:val="2D2D2D"/>
          <w:sz w:val="20"/>
          <w:szCs w:val="20"/>
          <w:shd w:val="clear" w:color="auto" w:fill="F4F7F5"/>
        </w:rPr>
        <w:t>. 411</w:t>
      </w:r>
      <w:r w:rsidRPr="00C80E49">
        <w:rPr>
          <w:rFonts w:ascii="Arial" w:hAnsi="Arial" w:cs="Arial"/>
          <w:color w:val="2D2D2D"/>
          <w:sz w:val="20"/>
          <w:szCs w:val="20"/>
          <w:shd w:val="clear" w:color="auto" w:fill="F4F7F5"/>
        </w:rPr>
        <w:t>.</w:t>
      </w:r>
    </w:p>
    <w:p w:rsidR="00A20092" w:rsidRPr="00C80E49" w:rsidRDefault="00A20092" w:rsidP="00C80E49">
      <w:pPr>
        <w:shd w:val="clear" w:color="auto" w:fill="F4F7F5"/>
        <w:spacing w:after="0" w:line="270" w:lineRule="atLeast"/>
        <w:textAlignment w:val="baseline"/>
        <w:rPr>
          <w:rFonts w:ascii="Arial" w:hAnsi="Arial" w:cs="Arial"/>
          <w:color w:val="2D2D2D"/>
          <w:sz w:val="20"/>
          <w:szCs w:val="20"/>
          <w:shd w:val="clear" w:color="auto" w:fill="F4F7F5"/>
        </w:rPr>
      </w:pPr>
      <w:r w:rsidRPr="00C80E49">
        <w:rPr>
          <w:rFonts w:ascii="Arial" w:hAnsi="Arial" w:cs="Arial"/>
          <w:color w:val="2D2D2D"/>
          <w:sz w:val="20"/>
          <w:szCs w:val="20"/>
          <w:shd w:val="clear" w:color="auto" w:fill="F4F7F5"/>
        </w:rPr>
        <w:t>Заявки принимаются с 18 января 2020 года, 09:00 до 16 февраля 2020 года, 13:15.</w:t>
      </w:r>
    </w:p>
    <w:p w:rsidR="00B6509D" w:rsidRDefault="00B6509D" w:rsidP="00D5770F">
      <w:pPr>
        <w:rPr>
          <w:rFonts w:ascii="Arial" w:hAnsi="Arial" w:cs="Arial"/>
          <w:color w:val="2D2D2D"/>
          <w:sz w:val="20"/>
          <w:szCs w:val="20"/>
        </w:rPr>
      </w:pPr>
    </w:p>
    <w:sectPr w:rsidR="00B6509D" w:rsidSect="005E6949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B5EA1"/>
    <w:multiLevelType w:val="hybridMultilevel"/>
    <w:tmpl w:val="21BC904C"/>
    <w:lvl w:ilvl="0" w:tplc="3CAAB52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93A6E"/>
    <w:multiLevelType w:val="hybridMultilevel"/>
    <w:tmpl w:val="FA986478"/>
    <w:lvl w:ilvl="0" w:tplc="DF405F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0559E"/>
    <w:multiLevelType w:val="multilevel"/>
    <w:tmpl w:val="AEF2F674"/>
    <w:styleLink w:val="a"/>
    <w:lvl w:ilvl="0">
      <w:start w:val="1"/>
      <w:numFmt w:val="decimal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077" w:firstLine="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54" w:firstLine="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31" w:firstLine="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08" w:firstLine="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385" w:firstLine="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6462" w:firstLine="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539" w:firstLine="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16" w:firstLine="0"/>
      </w:pPr>
      <w:rPr>
        <w:rFonts w:cs="Times New Roman" w:hint="default"/>
      </w:rPr>
    </w:lvl>
  </w:abstractNum>
  <w:abstractNum w:abstractNumId="3" w15:restartNumberingAfterBreak="0">
    <w:nsid w:val="4AB848D6"/>
    <w:multiLevelType w:val="hybridMultilevel"/>
    <w:tmpl w:val="03B6B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B07F00"/>
    <w:multiLevelType w:val="multilevel"/>
    <w:tmpl w:val="B4C8D5F8"/>
    <w:styleLink w:val="1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8B1"/>
    <w:rsid w:val="000178B1"/>
    <w:rsid w:val="000615A5"/>
    <w:rsid w:val="00091F44"/>
    <w:rsid w:val="000F2EAF"/>
    <w:rsid w:val="00146F59"/>
    <w:rsid w:val="0017776B"/>
    <w:rsid w:val="001E4DF9"/>
    <w:rsid w:val="00200208"/>
    <w:rsid w:val="0028124A"/>
    <w:rsid w:val="003F0567"/>
    <w:rsid w:val="00461AC8"/>
    <w:rsid w:val="00476B82"/>
    <w:rsid w:val="004E54BF"/>
    <w:rsid w:val="004F7C6A"/>
    <w:rsid w:val="00516505"/>
    <w:rsid w:val="0053199F"/>
    <w:rsid w:val="005758EC"/>
    <w:rsid w:val="005E6949"/>
    <w:rsid w:val="00617A39"/>
    <w:rsid w:val="0064729F"/>
    <w:rsid w:val="00654F40"/>
    <w:rsid w:val="00694FAC"/>
    <w:rsid w:val="006B2A35"/>
    <w:rsid w:val="006C7E5F"/>
    <w:rsid w:val="006D64E2"/>
    <w:rsid w:val="00711BA6"/>
    <w:rsid w:val="0071590C"/>
    <w:rsid w:val="00735FB9"/>
    <w:rsid w:val="007503C3"/>
    <w:rsid w:val="00774C58"/>
    <w:rsid w:val="007C0174"/>
    <w:rsid w:val="007D4085"/>
    <w:rsid w:val="007E716A"/>
    <w:rsid w:val="007F232F"/>
    <w:rsid w:val="008959CD"/>
    <w:rsid w:val="008A4B8C"/>
    <w:rsid w:val="008B24B0"/>
    <w:rsid w:val="008E0AF5"/>
    <w:rsid w:val="00913599"/>
    <w:rsid w:val="00915771"/>
    <w:rsid w:val="0094044D"/>
    <w:rsid w:val="00977649"/>
    <w:rsid w:val="009C5F10"/>
    <w:rsid w:val="00A20092"/>
    <w:rsid w:val="00A37CD9"/>
    <w:rsid w:val="00A41408"/>
    <w:rsid w:val="00A52EAA"/>
    <w:rsid w:val="00AE3769"/>
    <w:rsid w:val="00B57653"/>
    <w:rsid w:val="00B6509D"/>
    <w:rsid w:val="00B65922"/>
    <w:rsid w:val="00BE039D"/>
    <w:rsid w:val="00BE6A2A"/>
    <w:rsid w:val="00C77892"/>
    <w:rsid w:val="00C80E49"/>
    <w:rsid w:val="00C86214"/>
    <w:rsid w:val="00CC57C3"/>
    <w:rsid w:val="00CD35CB"/>
    <w:rsid w:val="00CE0ACC"/>
    <w:rsid w:val="00CE1A9D"/>
    <w:rsid w:val="00CE6482"/>
    <w:rsid w:val="00D24C78"/>
    <w:rsid w:val="00D273E7"/>
    <w:rsid w:val="00D5770F"/>
    <w:rsid w:val="00D60AC0"/>
    <w:rsid w:val="00DD1FF2"/>
    <w:rsid w:val="00E17316"/>
    <w:rsid w:val="00E47C4B"/>
    <w:rsid w:val="00E768B7"/>
    <w:rsid w:val="00F05F4B"/>
    <w:rsid w:val="00F52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F196ED-F082-4FA9-9E0D-64042F71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0567"/>
    <w:pPr>
      <w:spacing w:after="200" w:line="276" w:lineRule="auto"/>
    </w:pPr>
    <w:rPr>
      <w:sz w:val="22"/>
      <w:szCs w:val="22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">
    <w:name w:val="Стиль1"/>
    <w:uiPriority w:val="99"/>
    <w:rsid w:val="0028124A"/>
    <w:pPr>
      <w:numPr>
        <w:numId w:val="1"/>
      </w:numPr>
    </w:pPr>
  </w:style>
  <w:style w:type="numbering" w:customStyle="1" w:styleId="a">
    <w:name w:val="Стиль мой"/>
    <w:uiPriority w:val="99"/>
    <w:rsid w:val="0028124A"/>
    <w:pPr>
      <w:numPr>
        <w:numId w:val="2"/>
      </w:numPr>
    </w:pPr>
  </w:style>
  <w:style w:type="paragraph" w:styleId="a4">
    <w:name w:val="Title"/>
    <w:basedOn w:val="a0"/>
    <w:next w:val="a0"/>
    <w:link w:val="a5"/>
    <w:uiPriority w:val="99"/>
    <w:qFormat/>
    <w:rsid w:val="003F056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Заголовок Знак"/>
    <w:link w:val="a4"/>
    <w:uiPriority w:val="99"/>
    <w:rsid w:val="003F0567"/>
    <w:rPr>
      <w:rFonts w:ascii="Cambria" w:hAnsi="Cambria"/>
      <w:color w:val="17365D"/>
      <w:spacing w:val="5"/>
      <w:kern w:val="28"/>
      <w:sz w:val="52"/>
      <w:szCs w:val="52"/>
    </w:rPr>
  </w:style>
  <w:style w:type="paragraph" w:styleId="a6">
    <w:name w:val="Subtitle"/>
    <w:basedOn w:val="a0"/>
    <w:next w:val="a0"/>
    <w:link w:val="a7"/>
    <w:uiPriority w:val="99"/>
    <w:qFormat/>
    <w:rsid w:val="003F0567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7">
    <w:name w:val="Подзаголовок Знак"/>
    <w:link w:val="a6"/>
    <w:uiPriority w:val="99"/>
    <w:rsid w:val="003F0567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3F0567"/>
    <w:rPr>
      <w:rFonts w:cs="Times New Roman"/>
      <w:b/>
      <w:bCs/>
    </w:rPr>
  </w:style>
  <w:style w:type="character" w:styleId="a9">
    <w:name w:val="Emphasis"/>
    <w:uiPriority w:val="99"/>
    <w:qFormat/>
    <w:rsid w:val="003F0567"/>
    <w:rPr>
      <w:rFonts w:cs="Times New Roman"/>
      <w:i/>
      <w:iCs/>
    </w:rPr>
  </w:style>
  <w:style w:type="paragraph" w:styleId="aa">
    <w:name w:val="No Spacing"/>
    <w:uiPriority w:val="99"/>
    <w:qFormat/>
    <w:rsid w:val="003F0567"/>
    <w:rPr>
      <w:sz w:val="22"/>
      <w:szCs w:val="22"/>
      <w:lang w:eastAsia="ru-RU"/>
    </w:rPr>
  </w:style>
  <w:style w:type="paragraph" w:styleId="ab">
    <w:name w:val="List Paragraph"/>
    <w:basedOn w:val="a0"/>
    <w:uiPriority w:val="99"/>
    <w:qFormat/>
    <w:rsid w:val="003F0567"/>
    <w:pPr>
      <w:ind w:left="720"/>
      <w:contextualSpacing/>
    </w:pPr>
  </w:style>
  <w:style w:type="paragraph" w:styleId="2">
    <w:name w:val="Quote"/>
    <w:basedOn w:val="a0"/>
    <w:next w:val="a0"/>
    <w:link w:val="20"/>
    <w:uiPriority w:val="99"/>
    <w:qFormat/>
    <w:rsid w:val="003F0567"/>
    <w:rPr>
      <w:i/>
      <w:iCs/>
      <w:color w:val="000000"/>
      <w:sz w:val="20"/>
      <w:szCs w:val="20"/>
      <w:lang w:eastAsia="en-US"/>
    </w:rPr>
  </w:style>
  <w:style w:type="character" w:customStyle="1" w:styleId="20">
    <w:name w:val="Цитата 2 Знак"/>
    <w:link w:val="2"/>
    <w:uiPriority w:val="99"/>
    <w:rsid w:val="003F0567"/>
    <w:rPr>
      <w:i/>
      <w:iCs/>
      <w:color w:val="000000"/>
    </w:rPr>
  </w:style>
  <w:style w:type="paragraph" w:styleId="ac">
    <w:name w:val="Intense Quote"/>
    <w:basedOn w:val="a0"/>
    <w:next w:val="a0"/>
    <w:link w:val="ad"/>
    <w:uiPriority w:val="99"/>
    <w:qFormat/>
    <w:rsid w:val="003F056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99"/>
    <w:rsid w:val="003F0567"/>
    <w:rPr>
      <w:b/>
      <w:bCs/>
      <w:i/>
      <w:iCs/>
      <w:color w:val="4F81BD"/>
    </w:rPr>
  </w:style>
  <w:style w:type="character" w:styleId="ae">
    <w:name w:val="Subtle Emphasis"/>
    <w:uiPriority w:val="99"/>
    <w:qFormat/>
    <w:rsid w:val="003F0567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3F0567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3F0567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3F0567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3F0567"/>
    <w:rPr>
      <w:rFonts w:cs="Times New Roman"/>
      <w:b/>
      <w:bCs/>
      <w:smallCaps/>
      <w:spacing w:val="5"/>
    </w:rPr>
  </w:style>
  <w:style w:type="paragraph" w:styleId="21">
    <w:name w:val="Body Text Indent 2"/>
    <w:basedOn w:val="a0"/>
    <w:link w:val="22"/>
    <w:rsid w:val="00461AC8"/>
    <w:pPr>
      <w:spacing w:after="0" w:line="240" w:lineRule="auto"/>
      <w:ind w:firstLine="540"/>
      <w:jc w:val="both"/>
    </w:pPr>
    <w:rPr>
      <w:rFonts w:ascii="Times New Roman" w:hAnsi="Times New Roman"/>
      <w:color w:val="000000"/>
      <w:spacing w:val="-5"/>
      <w:sz w:val="24"/>
      <w:szCs w:val="20"/>
      <w:lang w:val="x-none" w:eastAsia="x-none"/>
    </w:rPr>
  </w:style>
  <w:style w:type="character" w:customStyle="1" w:styleId="22">
    <w:name w:val="Основной текст с отступом 2 Знак"/>
    <w:basedOn w:val="a1"/>
    <w:link w:val="21"/>
    <w:rsid w:val="00461AC8"/>
    <w:rPr>
      <w:rFonts w:ascii="Times New Roman" w:hAnsi="Times New Roman"/>
      <w:color w:val="000000"/>
      <w:spacing w:val="-5"/>
      <w:sz w:val="24"/>
      <w:lang w:val="x-none" w:eastAsia="x-none"/>
    </w:rPr>
  </w:style>
  <w:style w:type="paragraph" w:styleId="af3">
    <w:name w:val="Body Text Indent"/>
    <w:aliases w:val="Основной текст 1,Нумерованный список !!"/>
    <w:basedOn w:val="a0"/>
    <w:link w:val="af4"/>
    <w:unhideWhenUsed/>
    <w:rsid w:val="00461AC8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4">
    <w:name w:val="Основной текст с отступом Знак"/>
    <w:aliases w:val="Основной текст 1 Знак,Нумерованный список !! Знак"/>
    <w:basedOn w:val="a1"/>
    <w:link w:val="af3"/>
    <w:rsid w:val="00461AC8"/>
    <w:rPr>
      <w:rFonts w:ascii="Times New Roman" w:hAnsi="Times New Roman"/>
      <w:sz w:val="24"/>
      <w:szCs w:val="24"/>
      <w:lang w:val="x-none" w:eastAsia="x-none"/>
    </w:rPr>
  </w:style>
  <w:style w:type="character" w:styleId="af5">
    <w:name w:val="Hyperlink"/>
    <w:basedOn w:val="a1"/>
    <w:uiPriority w:val="99"/>
    <w:unhideWhenUsed/>
    <w:rsid w:val="008959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rot.gov.by/Messages/MessageItem/4100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nkrot.gov.by/Messages/MessageItem/4466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nkrot.gov.by/Messages/MessageItem/46170" TargetMode="External"/><Relationship Id="rId11" Type="http://schemas.openxmlformats.org/officeDocument/2006/relationships/hyperlink" Target="https://bankrot.gov.by/Messages/MessageItem/37455" TargetMode="External"/><Relationship Id="rId5" Type="http://schemas.openxmlformats.org/officeDocument/2006/relationships/hyperlink" Target="https://bankrot.gov.by/Messages/MessageItem/46722" TargetMode="External"/><Relationship Id="rId10" Type="http://schemas.openxmlformats.org/officeDocument/2006/relationships/hyperlink" Target="https://bankrot.gov.by/Messages/MessageItem/393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nkrot.gov.by/Messages/MessageItem/409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Rachko</cp:lastModifiedBy>
  <cp:revision>2</cp:revision>
  <cp:lastPrinted>2019-10-17T05:54:00Z</cp:lastPrinted>
  <dcterms:created xsi:type="dcterms:W3CDTF">2020-01-17T11:21:00Z</dcterms:created>
  <dcterms:modified xsi:type="dcterms:W3CDTF">2020-01-17T11:21:00Z</dcterms:modified>
</cp:coreProperties>
</file>