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10" w:rsidRPr="00BE2910" w:rsidRDefault="00BE2910" w:rsidP="00BE2910">
      <w:pPr>
        <w:pStyle w:val="a00"/>
      </w:pPr>
      <w:r w:rsidRPr="00BE2910">
        <w:t> </w:t>
      </w:r>
    </w:p>
    <w:p w:rsidR="00BE2910" w:rsidRPr="00BE2910" w:rsidRDefault="00BE2910" w:rsidP="00BE2910">
      <w:pPr>
        <w:pStyle w:val="1"/>
        <w:rPr>
          <w:color w:val="auto"/>
        </w:rPr>
      </w:pPr>
      <w:bookmarkStart w:id="0" w:name="a1"/>
      <w:bookmarkEnd w:id="0"/>
      <w:r w:rsidRPr="00BE2910">
        <w:rPr>
          <w:color w:val="auto"/>
        </w:rPr>
        <w:t>О МЕРАХ ПО СОЦИАЛЬНОЙ ПОДДЕРЖКЕ ОТДЕЛЬНЫХ КАТЕГОРИЙ ГРАЖДАН</w:t>
      </w:r>
    </w:p>
    <w:p w:rsidR="00BE2910" w:rsidRPr="00BE2910" w:rsidRDefault="00BE2910" w:rsidP="00BE2910">
      <w:pPr>
        <w:pStyle w:val="justify"/>
      </w:pPr>
      <w:r w:rsidRPr="00BE2910">
        <w:t xml:space="preserve">18 мая 2020 г. Президентом Республики Беларусь подписан </w:t>
      </w:r>
      <w:r w:rsidRPr="00BE2910">
        <w:t>Указ</w:t>
      </w:r>
      <w:r w:rsidRPr="00BE2910">
        <w:t xml:space="preserve"> № 171 «О социальной поддержке отдельных категорий граждан».</w:t>
      </w:r>
    </w:p>
    <w:p w:rsidR="00BE2910" w:rsidRDefault="00BE2910" w:rsidP="00BE2910">
      <w:pPr>
        <w:pStyle w:val="justify"/>
        <w:rPr>
          <w:b/>
          <w:bCs/>
        </w:rPr>
      </w:pPr>
      <w:r w:rsidRPr="00BE2910">
        <w:rPr>
          <w:b/>
          <w:bCs/>
        </w:rPr>
        <w:t>Указом</w:t>
      </w:r>
      <w:r w:rsidRPr="00BE2910">
        <w:rPr>
          <w:b/>
          <w:bCs/>
        </w:rPr>
        <w:t xml:space="preserve"> предусм</w:t>
      </w:r>
      <w:r>
        <w:rPr>
          <w:b/>
          <w:bCs/>
        </w:rPr>
        <w:t>отрено у</w:t>
      </w:r>
      <w:r w:rsidRPr="00BE2910">
        <w:rPr>
          <w:b/>
          <w:bCs/>
        </w:rPr>
        <w:t>величение периода предоставления государственной адресной социальной помощи (ГАСП) в виде ежемесячного социального пособия, а также критерия нуждаемости</w:t>
      </w:r>
      <w:r>
        <w:rPr>
          <w:b/>
          <w:bCs/>
        </w:rPr>
        <w:t>:</w:t>
      </w:r>
    </w:p>
    <w:p w:rsidR="00BE2910" w:rsidRPr="00BE2910" w:rsidRDefault="00BE2910" w:rsidP="00A07187">
      <w:pPr>
        <w:pStyle w:val="justify"/>
      </w:pPr>
      <w:r w:rsidRPr="00BE2910">
        <w:t xml:space="preserve">с 1 сентября 2020 г. </w:t>
      </w:r>
      <w:r w:rsidRPr="00C350A9">
        <w:rPr>
          <w:b/>
        </w:rPr>
        <w:t>многодетным семьям</w:t>
      </w:r>
      <w:r w:rsidRPr="00BE2910">
        <w:t xml:space="preserve"> </w:t>
      </w:r>
      <w:r w:rsidRPr="00BE2910">
        <w:rPr>
          <w:b/>
          <w:bCs/>
        </w:rPr>
        <w:t>увеличен период</w:t>
      </w:r>
      <w:r w:rsidRPr="00BE2910">
        <w:t xml:space="preserve"> предоставления </w:t>
      </w:r>
      <w:r>
        <w:t xml:space="preserve">государственной </w:t>
      </w:r>
      <w:r w:rsidRPr="00BE2910">
        <w:t xml:space="preserve">адресной </w:t>
      </w:r>
      <w:r>
        <w:t xml:space="preserve">социальной </w:t>
      </w:r>
      <w:r w:rsidRPr="00BE2910">
        <w:t xml:space="preserve">помощи в виде ежемесячного социального пособия </w:t>
      </w:r>
      <w:r w:rsidRPr="00BE2910">
        <w:rPr>
          <w:b/>
          <w:bCs/>
        </w:rPr>
        <w:t>до 12 месяцев</w:t>
      </w:r>
      <w:r w:rsidRPr="00BE2910">
        <w:t xml:space="preserve"> (</w:t>
      </w:r>
      <w:r>
        <w:t>было</w:t>
      </w:r>
      <w:r w:rsidRPr="00BE2910">
        <w:t> - до 6 месяцев), а также критерий нуждаемости с</w:t>
      </w:r>
      <w:r>
        <w:t>о</w:t>
      </w:r>
      <w:r w:rsidRPr="00BE2910">
        <w:t xml:space="preserve"> 100 до 115 % </w:t>
      </w:r>
      <w:r w:rsidRPr="00BE2910">
        <w:rPr>
          <w:b/>
          <w:bCs/>
        </w:rPr>
        <w:t>бюджета прожиточного минимума</w:t>
      </w:r>
      <w:r w:rsidRPr="00BE2910">
        <w:t xml:space="preserve"> (БПМ) в среднем на душу населения для назначения такого пособия. </w:t>
      </w:r>
    </w:p>
    <w:tbl>
      <w:tblPr>
        <w:tblW w:w="5000" w:type="pct"/>
        <w:tblLook w:val="04A0"/>
      </w:tblPr>
      <w:tblGrid>
        <w:gridCol w:w="595"/>
        <w:gridCol w:w="8760"/>
      </w:tblGrid>
      <w:tr w:rsidR="00BE2910" w:rsidRPr="00BE2910" w:rsidTr="00BE291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2910" w:rsidRPr="00BE2910" w:rsidRDefault="00BE2910">
            <w:pPr>
              <w:spacing w:after="160"/>
              <w:jc w:val="center"/>
              <w:rPr>
                <w:sz w:val="24"/>
                <w:szCs w:val="24"/>
              </w:rPr>
            </w:pPr>
            <w:r w:rsidRPr="00BE2910">
              <w:rPr>
                <w:noProof/>
                <w:lang w:eastAsia="ru-RU"/>
              </w:rPr>
              <w:drawing>
                <wp:inline distT="0" distB="0" distL="0" distR="0">
                  <wp:extent cx="230505" cy="230505"/>
                  <wp:effectExtent l="19050" t="0" r="0" b="0"/>
                  <wp:docPr id="2" name="Рисунок 2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2910" w:rsidRPr="00BE2910" w:rsidRDefault="00BE2910">
            <w:pPr>
              <w:pStyle w:val="primsit"/>
              <w:rPr>
                <w:sz w:val="22"/>
                <w:szCs w:val="22"/>
              </w:rPr>
            </w:pPr>
            <w:proofErr w:type="spellStart"/>
            <w:r w:rsidRPr="00BE2910">
              <w:rPr>
                <w:sz w:val="22"/>
                <w:szCs w:val="22"/>
              </w:rPr>
              <w:t>Справочно</w:t>
            </w:r>
            <w:proofErr w:type="spellEnd"/>
          </w:p>
          <w:p w:rsidR="00A07187" w:rsidRPr="00274345" w:rsidRDefault="00A07187" w:rsidP="00A07187">
            <w:pPr>
              <w:pStyle w:val="underpoint"/>
            </w:pPr>
            <w:r w:rsidRPr="00274345">
              <w:t>ежемесячное социальное пособие</w:t>
            </w:r>
            <w:r w:rsidRPr="00274345">
              <w:t>*</w:t>
            </w:r>
            <w:r w:rsidRPr="00274345">
              <w:t xml:space="preserve"> предоставляется семьям (гражданам) при условии, что их среднедушевой доход, определяемый в </w:t>
            </w:r>
            <w:r w:rsidRPr="00274345">
              <w:t>порядке</w:t>
            </w:r>
            <w:r w:rsidRPr="00274345">
              <w:t xml:space="preserve">, установленном Советом Министров Республики Беларусь (далее – среднедушевой доход), </w:t>
            </w:r>
            <w:r w:rsidRPr="00A07187">
              <w:rPr>
                <w:b/>
              </w:rPr>
              <w:t>по объективным причинам</w:t>
            </w:r>
            <w:r w:rsidRPr="00274345">
              <w:t xml:space="preserve"> ниже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 (далее – критерий нуждаемости). Многодетным семьям ежемесячное социальное пособие предоставляется при условии, что их среднедушевой доход составляет не более 1,15 величины критерия нуждаемости.</w:t>
            </w:r>
          </w:p>
          <w:p w:rsidR="00A07187" w:rsidRPr="00274345" w:rsidRDefault="00A07187" w:rsidP="00A07187">
            <w:pPr>
              <w:pStyle w:val="newncpi"/>
            </w:pPr>
            <w:r w:rsidRPr="00274345">
              <w:t>Размер ежемесячного социального пособия на каждого члена семьи (гражданина):</w:t>
            </w:r>
          </w:p>
          <w:p w:rsidR="00A07187" w:rsidRPr="00274345" w:rsidRDefault="00A07187" w:rsidP="00A07187">
            <w:pPr>
              <w:pStyle w:val="newncpi"/>
            </w:pPr>
            <w:r w:rsidRPr="00274345">
              <w:t>составляет положительную разность между критерием нуждаемости и среднедушевым доходом семьи (гражданина);</w:t>
            </w:r>
          </w:p>
          <w:p w:rsidR="00BE2910" w:rsidRDefault="00A07187" w:rsidP="00A07187">
            <w:pPr>
              <w:pStyle w:val="a0-justify"/>
            </w:pPr>
            <w:r>
              <w:t xml:space="preserve">         </w:t>
            </w:r>
            <w:r w:rsidRPr="00274345">
              <w:t>пересчитывается при увеличении критерия нуждаемости в период предоставления ежемесячного социального пособия</w:t>
            </w:r>
          </w:p>
          <w:p w:rsidR="00A07187" w:rsidRPr="00A07187" w:rsidRDefault="00A07187" w:rsidP="00A07187">
            <w:pPr>
              <w:pStyle w:val="snoski"/>
            </w:pPr>
            <w:proofErr w:type="gramStart"/>
            <w:r w:rsidRPr="00A07187">
              <w:t xml:space="preserve">* под ежемесячным социальным пособием понимается гарантированная государством выплата семье (гражданину) для увеличения ее (его) объективно низких доходов до уровня </w:t>
            </w:r>
            <w:r>
              <w:t>критерия нуждаемости</w:t>
            </w:r>
            <w:r w:rsidRPr="00A07187">
              <w:t xml:space="preserve"> при условии реализации семьей (гражданином) права на получение в соответствии с законодательством алиментов на несовершеннолетних детей, пенсий (кроме случаев неполучения государственной пенсии при продолжении работы после приобретения права на пенсию по возрасту на общих основаниях в целях увеличения размера</w:t>
            </w:r>
            <w:proofErr w:type="gramEnd"/>
            <w:r w:rsidRPr="00A07187">
              <w:t xml:space="preserve"> такой пенсии), пособий.</w:t>
            </w:r>
          </w:p>
          <w:p w:rsidR="00A07187" w:rsidRPr="00BE2910" w:rsidRDefault="00A07187" w:rsidP="00A07187">
            <w:pPr>
              <w:pStyle w:val="a0-justify"/>
              <w:rPr>
                <w:sz w:val="22"/>
                <w:szCs w:val="22"/>
              </w:rPr>
            </w:pPr>
          </w:p>
        </w:tc>
      </w:tr>
    </w:tbl>
    <w:p w:rsidR="00BE2910" w:rsidRPr="00BE2910" w:rsidRDefault="00BE2910" w:rsidP="00BE2910">
      <w:pPr>
        <w:pStyle w:val="justify"/>
      </w:pPr>
      <w:r w:rsidRPr="00BE2910">
        <w:t> </w:t>
      </w:r>
    </w:p>
    <w:p w:rsidR="00C350A9" w:rsidRDefault="00C350A9" w:rsidP="00BE2910">
      <w:pPr>
        <w:pStyle w:val="justify"/>
        <w:rPr>
          <w:b/>
          <w:bCs/>
        </w:rPr>
      </w:pPr>
    </w:p>
    <w:p w:rsidR="00C350A9" w:rsidRDefault="00C350A9" w:rsidP="00BE2910">
      <w:pPr>
        <w:pStyle w:val="justify"/>
        <w:rPr>
          <w:b/>
          <w:bCs/>
        </w:rPr>
      </w:pPr>
    </w:p>
    <w:p w:rsidR="00C350A9" w:rsidRDefault="00C350A9" w:rsidP="00BE2910">
      <w:pPr>
        <w:pStyle w:val="justify"/>
        <w:rPr>
          <w:b/>
          <w:bCs/>
        </w:rPr>
      </w:pPr>
    </w:p>
    <w:p w:rsidR="00C350A9" w:rsidRDefault="00C350A9" w:rsidP="00BE2910">
      <w:pPr>
        <w:pStyle w:val="justify"/>
        <w:rPr>
          <w:b/>
          <w:bCs/>
        </w:rPr>
      </w:pPr>
    </w:p>
    <w:p w:rsidR="00C350A9" w:rsidRDefault="00C350A9" w:rsidP="00BE2910">
      <w:pPr>
        <w:pStyle w:val="justify"/>
        <w:rPr>
          <w:b/>
          <w:bCs/>
        </w:rPr>
      </w:pPr>
    </w:p>
    <w:sectPr w:rsidR="00C350A9" w:rsidSect="00BB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2910"/>
    <w:rsid w:val="00482925"/>
    <w:rsid w:val="00A07187"/>
    <w:rsid w:val="00BB403E"/>
    <w:rsid w:val="00BE2910"/>
    <w:rsid w:val="00C3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3E"/>
  </w:style>
  <w:style w:type="paragraph" w:styleId="1">
    <w:name w:val="heading 1"/>
    <w:basedOn w:val="a"/>
    <w:link w:val="10"/>
    <w:uiPriority w:val="9"/>
    <w:qFormat/>
    <w:rsid w:val="00BE2910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910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2910"/>
    <w:rPr>
      <w:color w:val="0038C8"/>
      <w:u w:val="single"/>
    </w:rPr>
  </w:style>
  <w:style w:type="paragraph" w:customStyle="1" w:styleId="justify">
    <w:name w:val="justify"/>
    <w:basedOn w:val="a"/>
    <w:rsid w:val="00BE2910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E2910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BE2910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sit">
    <w:name w:val="prim_sit"/>
    <w:basedOn w:val="a"/>
    <w:rsid w:val="00BE2910"/>
    <w:pPr>
      <w:spacing w:before="160" w:after="16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podpis">
    <w:name w:val="podpis"/>
    <w:basedOn w:val="a"/>
    <w:rsid w:val="00BE2910"/>
    <w:pPr>
      <w:spacing w:after="160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910"/>
    <w:rPr>
      <w:rFonts w:ascii="Tahoma" w:hAnsi="Tahoma" w:cs="Tahoma"/>
      <w:sz w:val="16"/>
      <w:szCs w:val="16"/>
    </w:rPr>
  </w:style>
  <w:style w:type="paragraph" w:customStyle="1" w:styleId="underpoint">
    <w:name w:val="underpoint"/>
    <w:basedOn w:val="a"/>
    <w:rsid w:val="00A0718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0718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0718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Ignatik</dc:creator>
  <cp:lastModifiedBy>Ignatik</cp:lastModifiedBy>
  <cp:revision>1</cp:revision>
  <dcterms:created xsi:type="dcterms:W3CDTF">2021-01-25T06:22:00Z</dcterms:created>
  <dcterms:modified xsi:type="dcterms:W3CDTF">2021-01-25T14:07:00Z</dcterms:modified>
</cp:coreProperties>
</file>