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3A82D" w14:textId="77777777" w:rsid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Times New Roman" w:hAnsi="Times New Roman" w:cs="Times New Roman"/>
          <w:sz w:val="28"/>
          <w:szCs w:val="28"/>
        </w:rPr>
        <w:t xml:space="preserve">Кратко и доступно об изменениях по </w:t>
      </w:r>
      <w:proofErr w:type="spellStart"/>
      <w:r w:rsidRPr="00640FCD">
        <w:rPr>
          <w:rFonts w:ascii="Times New Roman" w:hAnsi="Times New Roman" w:cs="Times New Roman"/>
          <w:sz w:val="28"/>
          <w:szCs w:val="28"/>
        </w:rPr>
        <w:t>соцвыплатам</w:t>
      </w:r>
      <w:proofErr w:type="spellEnd"/>
      <w:r w:rsidRPr="00640FCD">
        <w:rPr>
          <w:rFonts w:ascii="Times New Roman" w:hAnsi="Times New Roman" w:cs="Times New Roman"/>
          <w:sz w:val="28"/>
          <w:szCs w:val="28"/>
        </w:rPr>
        <w:t xml:space="preserve"> с 1 июля. </w:t>
      </w:r>
    </w:p>
    <w:p w14:paraId="6866BA51" w14:textId="7BCD946A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0FCD">
        <w:rPr>
          <w:rFonts w:ascii="Times New Roman" w:hAnsi="Times New Roman" w:cs="Times New Roman"/>
          <w:sz w:val="28"/>
          <w:szCs w:val="28"/>
        </w:rPr>
        <w:t>Рассказываем (</w:t>
      </w:r>
      <w:hyperlink r:id="rId4" w:history="1">
        <w:r w:rsidRPr="006675A3">
          <w:rPr>
            <w:rStyle w:val="a3"/>
            <w:rFonts w:ascii="Times New Roman" w:hAnsi="Times New Roman" w:cs="Times New Roman"/>
            <w:sz w:val="28"/>
            <w:szCs w:val="28"/>
          </w:rPr>
          <w:t>https://t.me/MintrudSocBelarus/14110</w:t>
        </w:r>
      </w:hyperlink>
      <w:r w:rsidRPr="00640F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CD">
        <w:rPr>
          <w:rFonts w:ascii="Times New Roman" w:hAnsi="Times New Roman" w:cs="Times New Roman"/>
          <w:sz w:val="28"/>
          <w:szCs w:val="28"/>
        </w:rPr>
        <w:t>, все что нужно знать о переводе социальных выплат с почты в банк</w:t>
      </w:r>
    </w:p>
    <w:p w14:paraId="48069110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</w:p>
    <w:p w14:paraId="3EF7F246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Times New Roman" w:hAnsi="Times New Roman" w:cs="Times New Roman"/>
          <w:sz w:val="28"/>
          <w:szCs w:val="28"/>
        </w:rPr>
        <w:t>С 1 июля  изменяется порядок выплат для получателей, проживающих в Минске, городах областного подчинения и районных центрах:</w:t>
      </w:r>
    </w:p>
    <w:p w14:paraId="49162AA4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Segoe UI Symbol" w:hAnsi="Segoe UI Symbol" w:cs="Segoe UI Symbol"/>
          <w:sz w:val="28"/>
          <w:szCs w:val="28"/>
        </w:rPr>
        <w:t>👉</w:t>
      </w:r>
      <w:r w:rsidRPr="00640FCD">
        <w:rPr>
          <w:rFonts w:ascii="Times New Roman" w:hAnsi="Times New Roman" w:cs="Times New Roman"/>
          <w:sz w:val="28"/>
          <w:szCs w:val="28"/>
        </w:rPr>
        <w:t xml:space="preserve"> пенсий (для получателей через почту),</w:t>
      </w:r>
    </w:p>
    <w:p w14:paraId="726EACCB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Segoe UI Symbol" w:hAnsi="Segoe UI Symbol" w:cs="Segoe UI Symbol"/>
          <w:sz w:val="28"/>
          <w:szCs w:val="28"/>
        </w:rPr>
        <w:t>👉</w:t>
      </w:r>
      <w:r w:rsidRPr="00640FCD">
        <w:rPr>
          <w:rFonts w:ascii="Times New Roman" w:hAnsi="Times New Roman" w:cs="Times New Roman"/>
          <w:sz w:val="28"/>
          <w:szCs w:val="28"/>
        </w:rPr>
        <w:t xml:space="preserve"> пособий семьям, воспитывающим детей (для получателей через почту),</w:t>
      </w:r>
    </w:p>
    <w:p w14:paraId="1AE7D212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Segoe UI Symbol" w:hAnsi="Segoe UI Symbol" w:cs="Segoe UI Symbol"/>
          <w:sz w:val="28"/>
          <w:szCs w:val="28"/>
        </w:rPr>
        <w:t>👉</w:t>
      </w:r>
      <w:r w:rsidRPr="00640FCD">
        <w:rPr>
          <w:rFonts w:ascii="Times New Roman" w:hAnsi="Times New Roman" w:cs="Times New Roman"/>
          <w:sz w:val="28"/>
          <w:szCs w:val="28"/>
        </w:rPr>
        <w:t xml:space="preserve"> пособия по уходу за инвалидом I группы либо лицом, достигшим 80-летнего возраста (для получателей через почту).  </w:t>
      </w:r>
    </w:p>
    <w:p w14:paraId="4A72CCC9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</w:p>
    <w:p w14:paraId="31272977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Segoe UI Symbol" w:hAnsi="Segoe UI Symbol" w:cs="Segoe UI Symbol"/>
          <w:sz w:val="28"/>
          <w:szCs w:val="28"/>
        </w:rPr>
        <w:t>❗</w:t>
      </w:r>
      <w:r w:rsidRPr="00640FCD">
        <w:rPr>
          <w:rFonts w:ascii="Times New Roman" w:hAnsi="Times New Roman" w:cs="Times New Roman"/>
          <w:sz w:val="28"/>
          <w:szCs w:val="28"/>
        </w:rPr>
        <w:t>️В основном эти выплаты будут осуществляться через банки.</w:t>
      </w:r>
    </w:p>
    <w:p w14:paraId="466E8A07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</w:p>
    <w:p w14:paraId="19B2198B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Times New Roman" w:hAnsi="Times New Roman" w:cs="Times New Roman"/>
          <w:sz w:val="28"/>
          <w:szCs w:val="28"/>
        </w:rPr>
        <w:t>Изменения не затронут:</w:t>
      </w:r>
    </w:p>
    <w:p w14:paraId="608AABA8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</w:p>
    <w:p w14:paraId="42E834C8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Times New Roman" w:hAnsi="Times New Roman" w:cs="Times New Roman"/>
          <w:sz w:val="28"/>
          <w:szCs w:val="28"/>
        </w:rPr>
        <w:t>▪️получателей пенсий (независимо от места проживания): в возрасте старше 70 лет и инвалидов I и II группы</w:t>
      </w:r>
    </w:p>
    <w:p w14:paraId="613DB3F2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</w:p>
    <w:p w14:paraId="172D3C35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Times New Roman" w:hAnsi="Times New Roman" w:cs="Times New Roman"/>
          <w:sz w:val="28"/>
          <w:szCs w:val="28"/>
        </w:rPr>
        <w:t>▪️получателей детских пособий (независимо от места проживания): инвалидов I и II группы и семей, воспитывающих ребенка–инвалида в возрасте до 18 лет</w:t>
      </w:r>
    </w:p>
    <w:p w14:paraId="3D6B894E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</w:p>
    <w:p w14:paraId="617F5D2F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Times New Roman" w:hAnsi="Times New Roman" w:cs="Times New Roman"/>
          <w:sz w:val="28"/>
          <w:szCs w:val="28"/>
        </w:rPr>
        <w:t>▪️получателей пенсий, детских пособий, пособия по уходу, проживающих в сельской местности</w:t>
      </w:r>
    </w:p>
    <w:p w14:paraId="6E26CAD5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</w:p>
    <w:p w14:paraId="614049C2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Times New Roman" w:hAnsi="Times New Roman" w:cs="Times New Roman"/>
          <w:sz w:val="28"/>
          <w:szCs w:val="28"/>
        </w:rPr>
        <w:t xml:space="preserve">🔄 Данным категориям по-прежнему предоставлено право выбора получения </w:t>
      </w:r>
      <w:proofErr w:type="spellStart"/>
      <w:r w:rsidRPr="00640FCD">
        <w:rPr>
          <w:rFonts w:ascii="Times New Roman" w:hAnsi="Times New Roman" w:cs="Times New Roman"/>
          <w:sz w:val="28"/>
          <w:szCs w:val="28"/>
        </w:rPr>
        <w:t>соцвыплат</w:t>
      </w:r>
      <w:proofErr w:type="spellEnd"/>
      <w:r w:rsidRPr="00640FCD">
        <w:rPr>
          <w:rFonts w:ascii="Times New Roman" w:hAnsi="Times New Roman" w:cs="Times New Roman"/>
          <w:sz w:val="28"/>
          <w:szCs w:val="28"/>
        </w:rPr>
        <w:t>: через почту (в кассе  почты или с доставкой на дом) или банк (в кассе банка или на банковскую карточку).</w:t>
      </w:r>
    </w:p>
    <w:p w14:paraId="7A5A8565" w14:textId="77777777" w:rsidR="00640FCD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</w:p>
    <w:p w14:paraId="42E7E046" w14:textId="60BF946E" w:rsidR="00881F7F" w:rsidRPr="00640FCD" w:rsidRDefault="00640FCD" w:rsidP="00640FCD">
      <w:pPr>
        <w:rPr>
          <w:rFonts w:ascii="Times New Roman" w:hAnsi="Times New Roman" w:cs="Times New Roman"/>
          <w:sz w:val="28"/>
          <w:szCs w:val="28"/>
        </w:rPr>
      </w:pPr>
      <w:r w:rsidRPr="00640FCD">
        <w:rPr>
          <w:rFonts w:ascii="Segoe UI Symbol" w:hAnsi="Segoe UI Symbol" w:cs="Segoe UI Symbol"/>
          <w:sz w:val="28"/>
          <w:szCs w:val="28"/>
        </w:rPr>
        <w:t>➡</w:t>
      </w:r>
      <w:r w:rsidRPr="00640FCD">
        <w:rPr>
          <w:rFonts w:ascii="Times New Roman" w:hAnsi="Times New Roman" w:cs="Times New Roman"/>
          <w:sz w:val="28"/>
          <w:szCs w:val="28"/>
        </w:rPr>
        <w:t>️ 5 шагов, которые дадут полное понимание о переводе социальных выплат с почты в банк (</w:t>
      </w:r>
      <w:hyperlink r:id="rId5" w:history="1">
        <w:r w:rsidRPr="00640FCD">
          <w:rPr>
            <w:rStyle w:val="a3"/>
            <w:rFonts w:ascii="Times New Roman" w:hAnsi="Times New Roman" w:cs="Times New Roman"/>
            <w:sz w:val="28"/>
            <w:szCs w:val="28"/>
          </w:rPr>
          <w:t>https://mintrud.gov.by/ru/news-ru/view/perevod-sotsialnyx-vyplat-s-pochty-v-bank-izmenenija-po-sotsvyplatam-s-1-ijulja-8339-2024/</w:t>
        </w:r>
      </w:hyperlink>
      <w:r w:rsidRPr="00640FCD">
        <w:rPr>
          <w:rFonts w:ascii="Times New Roman" w:hAnsi="Times New Roman" w:cs="Times New Roman"/>
          <w:sz w:val="28"/>
          <w:szCs w:val="28"/>
        </w:rPr>
        <w:t>)</w:t>
      </w:r>
      <w:r w:rsidRPr="00640F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F7F" w:rsidRPr="0064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60"/>
    <w:rsid w:val="00154460"/>
    <w:rsid w:val="001A2051"/>
    <w:rsid w:val="00224F40"/>
    <w:rsid w:val="00640FCD"/>
    <w:rsid w:val="00881F7F"/>
    <w:rsid w:val="0093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2D52"/>
  <w15:chartTrackingRefBased/>
  <w15:docId w15:val="{D88C91E3-73DF-46CF-BE2B-E16B4B17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F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0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by/ru/news-ru/view/perevod-sotsialnyx-vyplat-s-pochty-v-bank-izmenenija-po-sotsvyplatam-s-1-ijulja-8339-2024/" TargetMode="External"/><Relationship Id="rId4" Type="http://schemas.openxmlformats.org/officeDocument/2006/relationships/hyperlink" Target="https://t.me/MintrudSocBelarus/14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Н.М. Гончарук</dc:creator>
  <cp:keywords/>
  <dc:description/>
  <cp:lastModifiedBy>Наталья Н.М. Гончарук</cp:lastModifiedBy>
  <cp:revision>2</cp:revision>
  <dcterms:created xsi:type="dcterms:W3CDTF">2024-06-27T09:43:00Z</dcterms:created>
  <dcterms:modified xsi:type="dcterms:W3CDTF">2024-06-27T09:43:00Z</dcterms:modified>
</cp:coreProperties>
</file>