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9D" w:rsidRPr="00570A9D" w:rsidRDefault="00570A9D" w:rsidP="00570A9D">
      <w:pPr>
        <w:spacing w:after="0" w:line="280" w:lineRule="exact"/>
        <w:rPr>
          <w:rFonts w:ascii="Times New Roman" w:eastAsia="Calibri" w:hAnsi="Times New Roman" w:cs="Times New Roman"/>
          <w:sz w:val="30"/>
          <w:szCs w:val="30"/>
          <w:lang w:eastAsia="ru-RU"/>
        </w:rPr>
      </w:pPr>
      <w:r w:rsidRPr="00570A9D">
        <w:rPr>
          <w:rFonts w:ascii="Times New Roman" w:eastAsia="Calibri" w:hAnsi="Times New Roman" w:cs="Times New Roman"/>
          <w:sz w:val="30"/>
          <w:szCs w:val="30"/>
          <w:lang w:eastAsia="ru-RU"/>
        </w:rPr>
        <w:t>МАТЕРИАЛЫ</w:t>
      </w:r>
    </w:p>
    <w:p w:rsidR="00570A9D" w:rsidRPr="00570A9D" w:rsidRDefault="00570A9D" w:rsidP="00570A9D">
      <w:pPr>
        <w:spacing w:after="0" w:line="280" w:lineRule="exact"/>
        <w:rPr>
          <w:rFonts w:ascii="Times New Roman" w:eastAsia="Calibri" w:hAnsi="Times New Roman" w:cs="Times New Roman"/>
          <w:sz w:val="30"/>
          <w:szCs w:val="30"/>
          <w:lang w:eastAsia="ru-RU"/>
        </w:rPr>
      </w:pPr>
      <w:r w:rsidRPr="00570A9D">
        <w:rPr>
          <w:rFonts w:ascii="Times New Roman" w:eastAsia="Calibri" w:hAnsi="Times New Roman" w:cs="Times New Roman"/>
          <w:sz w:val="30"/>
          <w:szCs w:val="30"/>
          <w:lang w:eastAsia="ru-RU"/>
        </w:rPr>
        <w:t>для членов информационно-пропагандистских групп</w:t>
      </w:r>
    </w:p>
    <w:p w:rsidR="00570A9D" w:rsidRPr="00570A9D" w:rsidRDefault="00570A9D" w:rsidP="00570A9D">
      <w:pPr>
        <w:spacing w:before="120" w:after="0" w:line="280" w:lineRule="exact"/>
        <w:rPr>
          <w:rFonts w:ascii="Times New Roman" w:eastAsia="Calibri" w:hAnsi="Times New Roman" w:cs="Times New Roman"/>
          <w:sz w:val="30"/>
          <w:szCs w:val="30"/>
          <w:lang w:eastAsia="ru-RU"/>
        </w:rPr>
      </w:pPr>
      <w:r w:rsidRPr="00570A9D">
        <w:rPr>
          <w:rFonts w:ascii="Times New Roman" w:eastAsia="Calibri" w:hAnsi="Times New Roman" w:cs="Times New Roman"/>
          <w:sz w:val="30"/>
          <w:szCs w:val="30"/>
          <w:lang w:eastAsia="ru-RU"/>
        </w:rPr>
        <w:t>(</w:t>
      </w:r>
      <w:r w:rsidRPr="00570A9D">
        <w:rPr>
          <w:rFonts w:ascii="Times New Roman" w:eastAsia="Times New Roman" w:hAnsi="Times New Roman" w:cs="Times New Roman"/>
          <w:sz w:val="30"/>
          <w:szCs w:val="30"/>
          <w:lang w:eastAsia="ru-RU"/>
        </w:rPr>
        <w:t>сентябрь</w:t>
      </w:r>
      <w:r w:rsidRPr="00570A9D">
        <w:rPr>
          <w:rFonts w:ascii="Times New Roman" w:eastAsia="Calibri" w:hAnsi="Times New Roman" w:cs="Times New Roman"/>
          <w:sz w:val="30"/>
          <w:szCs w:val="30"/>
          <w:lang w:eastAsia="ru-RU"/>
        </w:rPr>
        <w:t xml:space="preserve"> 2018 г.)</w:t>
      </w:r>
    </w:p>
    <w:p w:rsidR="00570A9D" w:rsidRPr="00570A9D" w:rsidRDefault="00570A9D" w:rsidP="00570A9D">
      <w:pPr>
        <w:spacing w:before="120" w:after="0" w:line="280" w:lineRule="exact"/>
        <w:rPr>
          <w:rFonts w:ascii="Times New Roman" w:eastAsia="Calibri" w:hAnsi="Times New Roman" w:cs="Times New Roman"/>
          <w:sz w:val="30"/>
          <w:szCs w:val="30"/>
          <w:lang w:eastAsia="ru-RU"/>
        </w:rPr>
      </w:pPr>
    </w:p>
    <w:p w:rsidR="00570A9D" w:rsidRPr="00570A9D" w:rsidRDefault="00570A9D" w:rsidP="00570A9D">
      <w:pPr>
        <w:spacing w:after="0" w:line="240" w:lineRule="auto"/>
        <w:jc w:val="center"/>
        <w:rPr>
          <w:rFonts w:ascii="Times New Roman" w:eastAsia="Calibri" w:hAnsi="Times New Roman" w:cs="Times New Roman"/>
          <w:b/>
          <w:sz w:val="30"/>
          <w:szCs w:val="30"/>
          <w:lang w:eastAsia="ru-RU"/>
        </w:rPr>
      </w:pPr>
      <w:r w:rsidRPr="00570A9D">
        <w:rPr>
          <w:rFonts w:ascii="Times New Roman" w:eastAsia="Times New Roman" w:hAnsi="Times New Roman" w:cs="Times New Roman"/>
          <w:b/>
          <w:sz w:val="30"/>
          <w:szCs w:val="30"/>
          <w:lang w:eastAsia="ru-RU"/>
        </w:rPr>
        <w:t xml:space="preserve">ОСНОВНЫЕ НАПРАВЛЕНИЯ РАЗВИТИЯ </w:t>
      </w:r>
      <w:r w:rsidRPr="00570A9D">
        <w:rPr>
          <w:rFonts w:ascii="Times New Roman" w:eastAsia="Times New Roman" w:hAnsi="Times New Roman" w:cs="Times New Roman"/>
          <w:b/>
          <w:sz w:val="30"/>
          <w:szCs w:val="30"/>
          <w:lang w:eastAsia="ru-RU"/>
        </w:rPr>
        <w:br/>
        <w:t xml:space="preserve">И СОВЕРШЕНСТВОВАНИЯ СИСТЕМЫ </w:t>
      </w:r>
      <w:r w:rsidRPr="00570A9D">
        <w:rPr>
          <w:rFonts w:ascii="Times New Roman" w:eastAsia="Times New Roman" w:hAnsi="Times New Roman" w:cs="Times New Roman"/>
          <w:b/>
          <w:sz w:val="30"/>
          <w:szCs w:val="30"/>
          <w:lang w:eastAsia="ru-RU"/>
        </w:rPr>
        <w:br/>
        <w:t>ЖИЛИЩНО-КОММУНАЛЬНОГО ХОЗЯЙСТВА</w:t>
      </w:r>
    </w:p>
    <w:p w:rsidR="00570A9D" w:rsidRPr="00570A9D" w:rsidRDefault="00570A9D" w:rsidP="00570A9D">
      <w:pPr>
        <w:spacing w:after="0" w:line="240" w:lineRule="auto"/>
        <w:jc w:val="center"/>
        <w:rPr>
          <w:rFonts w:ascii="Times New Roman" w:eastAsia="Calibri" w:hAnsi="Times New Roman" w:cs="Times New Roman"/>
          <w:b/>
          <w:sz w:val="30"/>
          <w:szCs w:val="30"/>
          <w:lang w:eastAsia="ru-RU"/>
        </w:rPr>
      </w:pPr>
    </w:p>
    <w:p w:rsidR="00570A9D" w:rsidRPr="00570A9D" w:rsidRDefault="00570A9D" w:rsidP="00570A9D">
      <w:pPr>
        <w:widowControl w:val="0"/>
        <w:overflowPunct w:val="0"/>
        <w:autoSpaceDE w:val="0"/>
        <w:autoSpaceDN w:val="0"/>
        <w:adjustRightInd w:val="0"/>
        <w:spacing w:after="0" w:line="280" w:lineRule="exact"/>
        <w:jc w:val="center"/>
        <w:rPr>
          <w:rFonts w:ascii="Times New Roman" w:eastAsia="Calibri" w:hAnsi="Times New Roman" w:cs="Times New Roman"/>
          <w:i/>
          <w:sz w:val="30"/>
          <w:szCs w:val="30"/>
          <w:lang w:eastAsia="ru-RU"/>
        </w:rPr>
      </w:pPr>
      <w:r w:rsidRPr="00570A9D">
        <w:rPr>
          <w:rFonts w:ascii="Times New Roman" w:eastAsia="Calibri" w:hAnsi="Times New Roman" w:cs="Times New Roman"/>
          <w:i/>
          <w:sz w:val="30"/>
          <w:szCs w:val="30"/>
          <w:lang w:eastAsia="ru-RU"/>
        </w:rPr>
        <w:t>Материал подготовлен на основе информации</w:t>
      </w:r>
      <w:r w:rsidRPr="00570A9D">
        <w:rPr>
          <w:rFonts w:ascii="Times New Roman" w:eastAsia="Calibri" w:hAnsi="Times New Roman" w:cs="Times New Roman"/>
          <w:i/>
          <w:sz w:val="30"/>
          <w:szCs w:val="30"/>
          <w:lang w:eastAsia="ru-RU"/>
        </w:rPr>
        <w:br/>
        <w:t xml:space="preserve">Министерства жилищно-коммунального хозяйства Республики Беларусь, </w:t>
      </w:r>
    </w:p>
    <w:p w:rsidR="00570A9D" w:rsidRPr="00570A9D" w:rsidRDefault="00570A9D" w:rsidP="00570A9D">
      <w:pPr>
        <w:widowControl w:val="0"/>
        <w:overflowPunct w:val="0"/>
        <w:autoSpaceDE w:val="0"/>
        <w:autoSpaceDN w:val="0"/>
        <w:adjustRightInd w:val="0"/>
        <w:spacing w:after="0" w:line="280" w:lineRule="exact"/>
        <w:jc w:val="center"/>
        <w:rPr>
          <w:rFonts w:ascii="Times New Roman" w:eastAsia="Calibri" w:hAnsi="Times New Roman" w:cs="Times New Roman"/>
          <w:i/>
          <w:sz w:val="30"/>
          <w:szCs w:val="30"/>
          <w:lang w:eastAsia="ru-RU"/>
        </w:rPr>
      </w:pPr>
      <w:r w:rsidRPr="00570A9D">
        <w:rPr>
          <w:rFonts w:ascii="Times New Roman" w:eastAsia="Calibri" w:hAnsi="Times New Roman" w:cs="Times New Roman"/>
          <w:i/>
          <w:sz w:val="30"/>
          <w:szCs w:val="30"/>
          <w:lang w:eastAsia="ru-RU"/>
        </w:rPr>
        <w:t>Министерства антимонопольного регулирования и торговли</w:t>
      </w:r>
    </w:p>
    <w:p w:rsidR="00570A9D" w:rsidRPr="00570A9D" w:rsidRDefault="00570A9D" w:rsidP="00570A9D">
      <w:pPr>
        <w:widowControl w:val="0"/>
        <w:overflowPunct w:val="0"/>
        <w:autoSpaceDE w:val="0"/>
        <w:autoSpaceDN w:val="0"/>
        <w:adjustRightInd w:val="0"/>
        <w:spacing w:after="0" w:line="280" w:lineRule="exact"/>
        <w:jc w:val="center"/>
        <w:rPr>
          <w:rFonts w:ascii="Times New Roman" w:eastAsia="Calibri" w:hAnsi="Times New Roman" w:cs="Times New Roman"/>
          <w:i/>
          <w:sz w:val="30"/>
          <w:szCs w:val="30"/>
          <w:lang w:eastAsia="ru-RU"/>
        </w:rPr>
      </w:pPr>
      <w:r w:rsidRPr="00570A9D">
        <w:rPr>
          <w:rFonts w:ascii="Times New Roman" w:eastAsia="Calibri" w:hAnsi="Times New Roman" w:cs="Times New Roman"/>
          <w:i/>
          <w:sz w:val="30"/>
          <w:szCs w:val="30"/>
          <w:lang w:eastAsia="ru-RU"/>
        </w:rPr>
        <w:t xml:space="preserve">Управление жилищно-коммунального хозяйства </w:t>
      </w:r>
    </w:p>
    <w:p w:rsidR="00570A9D" w:rsidRPr="00570A9D" w:rsidRDefault="00570A9D" w:rsidP="00570A9D">
      <w:pPr>
        <w:widowControl w:val="0"/>
        <w:overflowPunct w:val="0"/>
        <w:autoSpaceDE w:val="0"/>
        <w:autoSpaceDN w:val="0"/>
        <w:adjustRightInd w:val="0"/>
        <w:spacing w:after="0" w:line="280" w:lineRule="exact"/>
        <w:jc w:val="center"/>
        <w:rPr>
          <w:rFonts w:ascii="Times New Roman" w:eastAsia="Calibri" w:hAnsi="Times New Roman" w:cs="Times New Roman"/>
          <w:i/>
          <w:sz w:val="30"/>
          <w:szCs w:val="30"/>
          <w:lang w:eastAsia="ru-RU"/>
        </w:rPr>
      </w:pPr>
      <w:r w:rsidRPr="00570A9D">
        <w:rPr>
          <w:rFonts w:ascii="Times New Roman" w:eastAsia="Calibri" w:hAnsi="Times New Roman" w:cs="Times New Roman"/>
          <w:i/>
          <w:sz w:val="30"/>
          <w:szCs w:val="30"/>
          <w:lang w:eastAsia="ru-RU"/>
        </w:rPr>
        <w:t>Гродненского облисполкома</w:t>
      </w:r>
    </w:p>
    <w:p w:rsidR="00570A9D" w:rsidRPr="00570A9D" w:rsidRDefault="00570A9D" w:rsidP="00570A9D">
      <w:pPr>
        <w:widowControl w:val="0"/>
        <w:spacing w:after="0" w:line="240" w:lineRule="auto"/>
        <w:ind w:firstLine="709"/>
        <w:jc w:val="center"/>
        <w:rPr>
          <w:rFonts w:ascii="Times New Roman" w:eastAsia="Times New Roman" w:hAnsi="Times New Roman" w:cs="Times New Roman"/>
          <w:b/>
          <w:sz w:val="28"/>
          <w:szCs w:val="28"/>
          <w:lang w:eastAsia="ru-RU"/>
        </w:rPr>
      </w:pPr>
    </w:p>
    <w:p w:rsidR="00570A9D" w:rsidRPr="00570A9D" w:rsidRDefault="00570A9D" w:rsidP="00570A9D">
      <w:pPr>
        <w:spacing w:after="0" w:line="240" w:lineRule="auto"/>
        <w:ind w:firstLine="708"/>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b/>
          <w:spacing w:val="-4"/>
          <w:sz w:val="30"/>
          <w:szCs w:val="30"/>
          <w:lang w:eastAsia="ru-RU"/>
        </w:rPr>
        <w:t>Жилищно-коммунальное хозяйство</w:t>
      </w:r>
      <w:r w:rsidRPr="00570A9D">
        <w:rPr>
          <w:rFonts w:ascii="Times New Roman" w:eastAsia="Times New Roman" w:hAnsi="Times New Roman" w:cs="Times New Roman"/>
          <w:spacing w:val="-4"/>
          <w:sz w:val="30"/>
          <w:szCs w:val="30"/>
          <w:lang w:eastAsia="ru-RU"/>
        </w:rPr>
        <w:t xml:space="preserve"> (далее – ЖКХ) – это важнейшая социально-экономическая сфера страны, сложный многоотраслевой </w:t>
      </w:r>
      <w:r w:rsidRPr="00570A9D">
        <w:rPr>
          <w:rFonts w:ascii="Times New Roman" w:eastAsia="Times New Roman" w:hAnsi="Times New Roman" w:cs="Times New Roman"/>
          <w:spacing w:val="-6"/>
          <w:sz w:val="30"/>
          <w:szCs w:val="30"/>
          <w:lang w:eastAsia="ru-RU"/>
        </w:rPr>
        <w:t>производственно-технический комплекс. Ежедневно его услугами пользуется</w:t>
      </w:r>
      <w:r w:rsidRPr="00570A9D">
        <w:rPr>
          <w:rFonts w:ascii="Times New Roman" w:eastAsia="Times New Roman" w:hAnsi="Times New Roman" w:cs="Times New Roman"/>
          <w:spacing w:val="-4"/>
          <w:sz w:val="30"/>
          <w:szCs w:val="30"/>
          <w:lang w:eastAsia="ru-RU"/>
        </w:rPr>
        <w:t xml:space="preserve"> все население республики. От качества работы жилищно-коммунальных служб зависит успешное развитие экономики, благосостояние людей, их здоровье, работоспособность и настроения в обществе.</w:t>
      </w:r>
    </w:p>
    <w:p w:rsidR="00570A9D" w:rsidRPr="00570A9D" w:rsidRDefault="00570A9D" w:rsidP="00570A9D">
      <w:pPr>
        <w:spacing w:after="0" w:line="240" w:lineRule="auto"/>
        <w:jc w:val="both"/>
        <w:rPr>
          <w:rFonts w:ascii="Times New Roman" w:eastAsia="Times New Roman" w:hAnsi="Times New Roman" w:cs="Times New Roman"/>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i/>
          <w:sz w:val="30"/>
          <w:szCs w:val="30"/>
          <w:lang w:eastAsia="ru-RU"/>
        </w:rPr>
      </w:pPr>
      <w:r w:rsidRPr="00570A9D">
        <w:rPr>
          <w:rFonts w:ascii="Times New Roman" w:eastAsia="Times New Roman" w:hAnsi="Times New Roman" w:cs="Times New Roman"/>
          <w:i/>
          <w:sz w:val="30"/>
          <w:szCs w:val="30"/>
          <w:lang w:eastAsia="ru-RU"/>
        </w:rPr>
        <w:t xml:space="preserve">В </w:t>
      </w:r>
      <w:r w:rsidRPr="00570A9D">
        <w:rPr>
          <w:rFonts w:ascii="Times New Roman" w:eastAsia="Times New Roman" w:hAnsi="Times New Roman" w:cs="Times New Roman"/>
          <w:b/>
          <w:i/>
          <w:sz w:val="30"/>
          <w:szCs w:val="30"/>
          <w:lang w:eastAsia="ru-RU"/>
        </w:rPr>
        <w:t>состав ЖКХ входят</w:t>
      </w:r>
      <w:r w:rsidRPr="00570A9D">
        <w:rPr>
          <w:rFonts w:ascii="Times New Roman" w:eastAsia="Times New Roman" w:hAnsi="Times New Roman" w:cs="Times New Roman"/>
          <w:i/>
          <w:sz w:val="30"/>
          <w:szCs w:val="30"/>
          <w:lang w:eastAsia="ru-RU"/>
        </w:rPr>
        <w:t xml:space="preserve"> жилищное хозяйство, водоснабжение и водоотведение, коммунальная теплоэнергетика, благоустройство и санитарная очистка населенных пунктов, озеленение городов и др.</w:t>
      </w:r>
    </w:p>
    <w:p w:rsidR="00570A9D" w:rsidRPr="00570A9D" w:rsidRDefault="00570A9D" w:rsidP="00570A9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70A9D">
        <w:rPr>
          <w:rFonts w:ascii="Times New Roman" w:eastAsia="Times New Roman" w:hAnsi="Times New Roman" w:cs="Times New Roman"/>
          <w:color w:val="000000"/>
          <w:sz w:val="30"/>
          <w:szCs w:val="30"/>
          <w:lang w:eastAsia="ru-RU"/>
        </w:rPr>
        <w:t>Действующая система функционирования ЖКХ характеризуется динамичностью развития: требования людей с каждым годом только возрастают.</w:t>
      </w:r>
    </w:p>
    <w:p w:rsidR="00570A9D" w:rsidRPr="00570A9D" w:rsidRDefault="00570A9D" w:rsidP="00570A9D">
      <w:pPr>
        <w:suppressAutoHyphens/>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Знаковым событием, определившим стратегию и тактику </w:t>
      </w:r>
      <w:r w:rsidRPr="00570A9D">
        <w:rPr>
          <w:rFonts w:ascii="Times New Roman" w:eastAsia="Times New Roman" w:hAnsi="Times New Roman" w:cs="Times New Roman"/>
          <w:sz w:val="30"/>
          <w:szCs w:val="30"/>
          <w:lang w:eastAsia="ru-RU"/>
        </w:rPr>
        <w:t xml:space="preserve">совершенствования системы ЖКХ, стал </w:t>
      </w:r>
      <w:r w:rsidRPr="00570A9D">
        <w:rPr>
          <w:rFonts w:ascii="Times New Roman" w:eastAsia="Times New Roman" w:hAnsi="Times New Roman" w:cs="Times New Roman"/>
          <w:b/>
          <w:sz w:val="30"/>
          <w:szCs w:val="30"/>
          <w:lang w:eastAsia="ru-RU"/>
        </w:rPr>
        <w:t>республиканский семинар</w:t>
      </w:r>
      <w:r w:rsidRPr="00570A9D">
        <w:rPr>
          <w:rFonts w:ascii="Times New Roman" w:eastAsia="Times New Roman" w:hAnsi="Times New Roman" w:cs="Times New Roman"/>
          <w:b/>
          <w:spacing w:val="-4"/>
          <w:sz w:val="30"/>
          <w:szCs w:val="30"/>
          <w:lang w:eastAsia="ru-RU"/>
        </w:rPr>
        <w:br/>
        <w:t>2017 года с участием Главы государства</w:t>
      </w:r>
      <w:r w:rsidRPr="00570A9D">
        <w:rPr>
          <w:rFonts w:ascii="Times New Roman" w:eastAsia="Times New Roman" w:hAnsi="Times New Roman" w:cs="Times New Roman"/>
          <w:spacing w:val="-4"/>
          <w:sz w:val="30"/>
          <w:szCs w:val="30"/>
          <w:lang w:eastAsia="ru-RU"/>
        </w:rPr>
        <w:t xml:space="preserve">. Для придания нового качества всей экономической и производственной деятельности отрасли в ближайшей перспективе предстоит сосредоточить усилия на нескольких </w:t>
      </w:r>
      <w:r w:rsidRPr="00570A9D">
        <w:rPr>
          <w:rFonts w:ascii="Times New Roman" w:eastAsia="Times New Roman" w:hAnsi="Times New Roman" w:cs="Times New Roman"/>
          <w:b/>
          <w:spacing w:val="-4"/>
          <w:sz w:val="30"/>
          <w:szCs w:val="30"/>
          <w:lang w:eastAsia="ru-RU"/>
        </w:rPr>
        <w:t>основополагающих направлениях</w:t>
      </w:r>
      <w:r w:rsidRPr="00570A9D">
        <w:rPr>
          <w:rFonts w:ascii="Times New Roman" w:eastAsia="Times New Roman" w:hAnsi="Times New Roman" w:cs="Times New Roman"/>
          <w:spacing w:val="-4"/>
          <w:sz w:val="30"/>
          <w:szCs w:val="30"/>
          <w:lang w:eastAsia="ru-RU"/>
        </w:rPr>
        <w:t xml:space="preserve">: тепловая модернизация жилищного фонда, замена лифтового оборудования в жилых домах, улучшение качества питьевой воды, внедрение новых подходов к обращению с бытовыми отходами, проведение справедливой тарифной политики, использование местных видов топлива в теплоэнергетике, совершенствование структуры ЖКХ. При этом Глава государства предупредил, что от структурных изменений в ЖКХ </w:t>
      </w:r>
      <w:r w:rsidRPr="00570A9D">
        <w:rPr>
          <w:rFonts w:ascii="Times New Roman" w:eastAsia="Times New Roman" w:hAnsi="Times New Roman" w:cs="Times New Roman"/>
          <w:b/>
          <w:spacing w:val="-4"/>
          <w:sz w:val="30"/>
          <w:szCs w:val="30"/>
          <w:lang w:eastAsia="ru-RU"/>
        </w:rPr>
        <w:t>не должен пострадать ни один потребитель</w:t>
      </w:r>
      <w:r w:rsidRPr="00570A9D">
        <w:rPr>
          <w:rFonts w:ascii="Times New Roman" w:eastAsia="Times New Roman" w:hAnsi="Times New Roman" w:cs="Times New Roman"/>
          <w:spacing w:val="-4"/>
          <w:sz w:val="30"/>
          <w:szCs w:val="30"/>
          <w:lang w:eastAsia="ru-RU"/>
        </w:rPr>
        <w:t xml:space="preserve">: </w:t>
      </w:r>
      <w:r w:rsidRPr="00570A9D">
        <w:rPr>
          <w:rFonts w:ascii="Times New Roman" w:eastAsia="Times New Roman" w:hAnsi="Times New Roman" w:cs="Times New Roman"/>
          <w:i/>
          <w:spacing w:val="-4"/>
          <w:sz w:val="30"/>
          <w:szCs w:val="30"/>
          <w:lang w:eastAsia="ru-RU"/>
        </w:rPr>
        <w:t>«Никому не нужна реформа, где будут страдать люди. Для человека главное, чтобы в доме было сухо, светло и тепло. И от ЖКХ человек ждет качественную услугу по справедливой цене. Только тогда преобразование имеет значение и будет принято».</w:t>
      </w:r>
    </w:p>
    <w:p w:rsidR="00570A9D" w:rsidRPr="00570A9D" w:rsidRDefault="00570A9D" w:rsidP="00570A9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6"/>
          <w:sz w:val="30"/>
          <w:szCs w:val="30"/>
          <w:lang w:eastAsia="ru-RU"/>
        </w:rPr>
      </w:pPr>
      <w:r w:rsidRPr="00570A9D">
        <w:rPr>
          <w:rFonts w:ascii="Times New Roman" w:eastAsia="Times New Roman" w:hAnsi="Times New Roman" w:cs="Times New Roman"/>
          <w:spacing w:val="-4"/>
          <w:sz w:val="30"/>
          <w:szCs w:val="30"/>
          <w:lang w:eastAsia="ru-RU"/>
        </w:rPr>
        <w:lastRenderedPageBreak/>
        <w:t xml:space="preserve">Результаты семинара легли в основу утвержденной Правительством </w:t>
      </w:r>
      <w:r w:rsidRPr="00570A9D">
        <w:rPr>
          <w:rFonts w:ascii="Times New Roman" w:eastAsia="Times New Roman" w:hAnsi="Times New Roman" w:cs="Times New Roman"/>
          <w:i/>
          <w:spacing w:val="-4"/>
          <w:sz w:val="30"/>
          <w:szCs w:val="30"/>
          <w:lang w:eastAsia="ru-RU"/>
        </w:rPr>
        <w:t>Концепции совершенствования и развития жилищно-коммунального хозяйства до 2025 года</w:t>
      </w:r>
      <w:r w:rsidRPr="00570A9D">
        <w:rPr>
          <w:rFonts w:ascii="Times New Roman" w:eastAsia="Times New Roman" w:hAnsi="Times New Roman" w:cs="Times New Roman"/>
          <w:spacing w:val="-4"/>
          <w:sz w:val="30"/>
          <w:szCs w:val="30"/>
          <w:lang w:eastAsia="ru-RU"/>
        </w:rPr>
        <w:t xml:space="preserve"> (постановление от 29 декабря 2017 г. № 1037). Дальнейшее развитие системы ЖКХ направлено на</w:t>
      </w:r>
      <w:r w:rsidRPr="00570A9D">
        <w:rPr>
          <w:rFonts w:ascii="Times New Roman" w:eastAsia="Times New Roman" w:hAnsi="Times New Roman" w:cs="Times New Roman"/>
          <w:color w:val="000000"/>
          <w:spacing w:val="-4"/>
          <w:sz w:val="30"/>
          <w:szCs w:val="30"/>
          <w:lang w:eastAsia="ru-RU"/>
        </w:rPr>
        <w:t xml:space="preserve"> повышение качества и доступности всех видов жилищно-коммунальных услуг (далее – ЖКУ), снижение затрат </w:t>
      </w:r>
      <w:r w:rsidRPr="00570A9D">
        <w:rPr>
          <w:rFonts w:ascii="Times New Roman" w:eastAsia="Times New Roman" w:hAnsi="Times New Roman" w:cs="Times New Roman"/>
          <w:spacing w:val="-4"/>
          <w:sz w:val="30"/>
          <w:szCs w:val="30"/>
          <w:lang w:eastAsia="ru-RU"/>
        </w:rPr>
        <w:t>и привлечение инвестиций</w:t>
      </w:r>
      <w:r w:rsidRPr="00570A9D">
        <w:rPr>
          <w:rFonts w:ascii="Times New Roman" w:eastAsia="Times New Roman" w:hAnsi="Times New Roman" w:cs="Times New Roman"/>
          <w:color w:val="000000"/>
          <w:spacing w:val="-4"/>
          <w:sz w:val="30"/>
          <w:szCs w:val="30"/>
          <w:lang w:eastAsia="ru-RU"/>
        </w:rPr>
        <w:t xml:space="preserve">, </w:t>
      </w:r>
      <w:r w:rsidRPr="00570A9D">
        <w:rPr>
          <w:rFonts w:ascii="Times New Roman" w:eastAsia="Times New Roman" w:hAnsi="Times New Roman" w:cs="Times New Roman"/>
          <w:spacing w:val="-4"/>
          <w:sz w:val="30"/>
          <w:szCs w:val="30"/>
          <w:lang w:eastAsia="ru-RU"/>
        </w:rPr>
        <w:t xml:space="preserve">совершенствование системы социальной защиты населения и тарифной политики в сфере оказания ЖКУ, </w:t>
      </w:r>
      <w:r w:rsidRPr="00570A9D">
        <w:rPr>
          <w:rFonts w:ascii="Times New Roman" w:eastAsia="Times New Roman" w:hAnsi="Times New Roman" w:cs="Times New Roman"/>
          <w:spacing w:val="-6"/>
          <w:sz w:val="30"/>
          <w:szCs w:val="30"/>
          <w:lang w:eastAsia="ru-RU"/>
        </w:rPr>
        <w:t xml:space="preserve">улучшение благоустройства населенных пунктов, </w:t>
      </w:r>
      <w:r w:rsidRPr="00570A9D">
        <w:rPr>
          <w:rFonts w:ascii="Times New Roman" w:eastAsia="Times New Roman" w:hAnsi="Times New Roman" w:cs="Times New Roman"/>
          <w:color w:val="000000"/>
          <w:spacing w:val="-6"/>
          <w:sz w:val="30"/>
          <w:szCs w:val="30"/>
          <w:lang w:eastAsia="ru-RU"/>
        </w:rPr>
        <w:t xml:space="preserve">повышение эффективности управления, профессионального уровня кадрового состава и др. </w:t>
      </w:r>
    </w:p>
    <w:p w:rsidR="00570A9D" w:rsidRPr="00570A9D" w:rsidRDefault="00570A9D" w:rsidP="00570A9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p>
    <w:p w:rsidR="00570A9D" w:rsidRPr="00570A9D" w:rsidRDefault="00570A9D" w:rsidP="00570A9D">
      <w:pPr>
        <w:widowControl w:val="0"/>
        <w:spacing w:after="0" w:line="240" w:lineRule="auto"/>
        <w:ind w:firstLine="709"/>
        <w:jc w:val="both"/>
        <w:rPr>
          <w:rFonts w:ascii="Times New Roman" w:eastAsia="Times New Roman" w:hAnsi="Times New Roman" w:cs="Times New Roman"/>
          <w:b/>
          <w:sz w:val="30"/>
          <w:szCs w:val="30"/>
          <w:lang w:eastAsia="ru-RU"/>
        </w:rPr>
      </w:pPr>
      <w:r w:rsidRPr="00570A9D">
        <w:rPr>
          <w:rFonts w:ascii="Times New Roman" w:eastAsia="Times New Roman" w:hAnsi="Times New Roman" w:cs="Times New Roman"/>
          <w:b/>
          <w:sz w:val="30"/>
          <w:szCs w:val="30"/>
          <w:lang w:eastAsia="ru-RU"/>
        </w:rPr>
        <w:t>Жилищный фонд, его содержание и эксплуатация</w:t>
      </w:r>
    </w:p>
    <w:p w:rsidR="00570A9D" w:rsidRPr="00570A9D" w:rsidRDefault="00570A9D" w:rsidP="00570A9D">
      <w:pPr>
        <w:spacing w:before="120"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В республике проводится единая политика в отношении эксплуатации жилищного фонда независимо от форм собственности организаций жилищно-коммунального хозяйства. Жилищный фонд Гродненской области насчитывает 6618 жилых домов общей площадью 11,66</w:t>
      </w:r>
      <w:r w:rsidRPr="00570A9D">
        <w:rPr>
          <w:rFonts w:ascii="Times New Roman" w:eastAsia="Times New Roman" w:hAnsi="Times New Roman" w:cs="Times New Roman"/>
          <w:spacing w:val="-4"/>
          <w:sz w:val="30"/>
          <w:szCs w:val="30"/>
          <w:lang w:eastAsia="ru-RU"/>
        </w:rPr>
        <w:t xml:space="preserve"> млн. кв. м</w:t>
      </w:r>
      <w:r w:rsidRPr="00570A9D">
        <w:rPr>
          <w:rFonts w:ascii="Times New Roman" w:eastAsia="Times New Roman" w:hAnsi="Times New Roman" w:cs="Times New Roman"/>
          <w:sz w:val="30"/>
          <w:szCs w:val="30"/>
          <w:lang w:eastAsia="ru-RU"/>
        </w:rPr>
        <w:t>. В государственной собственности находится менее 6% жилой недвижимости, остальные 94% – частная собственность граждан и юридических лиц.</w:t>
      </w:r>
    </w:p>
    <w:p w:rsidR="00570A9D" w:rsidRPr="00570A9D" w:rsidRDefault="00570A9D" w:rsidP="00570A9D">
      <w:pPr>
        <w:spacing w:after="0" w:line="240" w:lineRule="auto"/>
        <w:ind w:firstLine="709"/>
        <w:jc w:val="both"/>
        <w:rPr>
          <w:rFonts w:ascii="Times New Roman" w:eastAsia="Times New Roman" w:hAnsi="Times New Roman" w:cs="Times New Roman"/>
          <w:color w:val="000000"/>
          <w:sz w:val="30"/>
          <w:szCs w:val="30"/>
          <w:lang w:eastAsia="ru-RU"/>
        </w:rPr>
      </w:pPr>
      <w:r w:rsidRPr="00570A9D">
        <w:rPr>
          <w:rFonts w:ascii="Times New Roman" w:eastAsia="Times New Roman" w:hAnsi="Times New Roman" w:cs="Times New Roman"/>
          <w:color w:val="000000"/>
          <w:sz w:val="30"/>
          <w:szCs w:val="30"/>
          <w:lang w:eastAsia="ru-RU"/>
        </w:rPr>
        <w:t>На 01 августа 2018 года на техническом обслуживании Слонимского ГУП ЖКХ находится 448 домов (15 061 лицевых счетов и 34 754 проживающих граждан) и 11 общежитий (2 066 жильцов). Обслуживаемая площадь жилых домов составляет 782 261</w:t>
      </w:r>
      <w:r w:rsidRPr="00570A9D">
        <w:rPr>
          <w:rFonts w:ascii="Times New Roman" w:eastAsia="Times New Roman" w:hAnsi="Times New Roman" w:cs="Times New Roman"/>
          <w:color w:val="000000"/>
          <w:sz w:val="30"/>
          <w:szCs w:val="30"/>
          <w:vertAlign w:val="superscript"/>
          <w:lang w:eastAsia="ru-RU"/>
        </w:rPr>
        <w:t>м2.</w:t>
      </w:r>
      <w:r w:rsidRPr="00570A9D">
        <w:rPr>
          <w:rFonts w:ascii="Times New Roman" w:eastAsia="Times New Roman" w:hAnsi="Times New Roman" w:cs="Times New Roman"/>
          <w:color w:val="000000"/>
          <w:sz w:val="30"/>
          <w:szCs w:val="30"/>
          <w:lang w:eastAsia="ru-RU"/>
        </w:rPr>
        <w:t xml:space="preserve"> Начисление за основные жилищно-коммунальные услуги, оказываемые населению Слонимским ГУП ЖКХ (техническое обслуживание, капитальный ремонт, горячее и холодное водоснабжение, водоотведение, теплоснабжение, вывоз ТКО) осуществляется по 27 219 лицевым счетам. К государственному жилищному фонду относятся 576 жилых помещений). Жилой фонд имеет различные технические характеристики, имеются дома начиная с 1898 года постройки, заканчивая современными, многоэтажными застройками. </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Уют и комфортные условия проживания – это то, к чему стремится каждый человек независимо от места жительства. В большей степени забота о предоставлении таких условий лежит на жилищно-эксплуатационных службах, в чьи непосредственные обязанности входит содержание жилфонда.</w:t>
      </w:r>
    </w:p>
    <w:p w:rsidR="00570A9D" w:rsidRPr="00570A9D" w:rsidRDefault="00570A9D" w:rsidP="00570A9D">
      <w:pPr>
        <w:spacing w:after="0" w:line="240" w:lineRule="auto"/>
        <w:jc w:val="both"/>
        <w:rPr>
          <w:rFonts w:ascii="Times New Roman" w:eastAsia="Times New Roman" w:hAnsi="Times New Roman" w:cs="Times New Roman"/>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 xml:space="preserve">. </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10"/>
          <w:sz w:val="30"/>
          <w:szCs w:val="30"/>
          <w:lang w:eastAsia="ru-RU"/>
        </w:rPr>
        <w:t>В целях обеспечения прозрачности услуги по техническому обслуживанию</w:t>
      </w:r>
      <w:r w:rsidRPr="00570A9D">
        <w:rPr>
          <w:rFonts w:ascii="Times New Roman" w:eastAsia="Times New Roman" w:hAnsi="Times New Roman" w:cs="Times New Roman"/>
          <w:i/>
          <w:spacing w:val="-4"/>
          <w:sz w:val="30"/>
          <w:szCs w:val="30"/>
          <w:lang w:eastAsia="ru-RU"/>
        </w:rPr>
        <w:t xml:space="preserve"> жилищного фонда </w:t>
      </w:r>
      <w:r w:rsidRPr="00570A9D">
        <w:rPr>
          <w:rFonts w:ascii="Times New Roman" w:eastAsia="Times New Roman" w:hAnsi="Times New Roman" w:cs="Times New Roman"/>
          <w:b/>
          <w:i/>
          <w:spacing w:val="-4"/>
          <w:sz w:val="30"/>
          <w:szCs w:val="30"/>
          <w:lang w:eastAsia="ru-RU"/>
        </w:rPr>
        <w:t>определены четкий перечень работ и периодичность их выполнения</w:t>
      </w:r>
      <w:r w:rsidRPr="00570A9D">
        <w:rPr>
          <w:rFonts w:ascii="Times New Roman" w:eastAsia="Times New Roman" w:hAnsi="Times New Roman" w:cs="Times New Roman"/>
          <w:i/>
          <w:spacing w:val="-4"/>
          <w:sz w:val="30"/>
          <w:szCs w:val="30"/>
          <w:lang w:eastAsia="ru-RU"/>
        </w:rPr>
        <w:t>. Внедрены технологические карты на техническое обслуживание домов по каждой строительной серии, которые позволяют определить стоимость данной услуги для каждой группы потребителей в зависимости от объема работ по конкретному жилому дому, а также обеспечить контроль за их выполнением.</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lastRenderedPageBreak/>
        <w:t xml:space="preserve">В 2014 году в республике и, соответственно, в </w:t>
      </w:r>
      <w:r w:rsidRPr="00570A9D">
        <w:rPr>
          <w:rFonts w:ascii="Times New Roman" w:eastAsia="Times New Roman" w:hAnsi="Times New Roman" w:cs="Times New Roman"/>
          <w:b/>
          <w:i/>
          <w:spacing w:val="-4"/>
          <w:sz w:val="30"/>
          <w:szCs w:val="30"/>
          <w:lang w:eastAsia="ru-RU"/>
        </w:rPr>
        <w:t>Гродненской области</w:t>
      </w:r>
      <w:r w:rsidRPr="00570A9D">
        <w:rPr>
          <w:rFonts w:ascii="Times New Roman" w:eastAsia="Times New Roman" w:hAnsi="Times New Roman" w:cs="Times New Roman"/>
          <w:i/>
          <w:spacing w:val="-4"/>
          <w:sz w:val="30"/>
          <w:szCs w:val="30"/>
          <w:lang w:eastAsia="ru-RU"/>
        </w:rPr>
        <w:t xml:space="preserve"> введена система технического </w:t>
      </w:r>
      <w:r w:rsidRPr="00570A9D">
        <w:rPr>
          <w:rFonts w:ascii="Times New Roman" w:eastAsia="Times New Roman" w:hAnsi="Times New Roman" w:cs="Times New Roman"/>
          <w:i/>
          <w:spacing w:val="-8"/>
          <w:sz w:val="30"/>
          <w:szCs w:val="30"/>
          <w:lang w:eastAsia="ru-RU"/>
        </w:rPr>
        <w:t xml:space="preserve">обслуживания жилищного фонда </w:t>
      </w:r>
      <w:r w:rsidRPr="00570A9D">
        <w:rPr>
          <w:rFonts w:ascii="Times New Roman" w:eastAsia="Times New Roman" w:hAnsi="Times New Roman" w:cs="Times New Roman"/>
          <w:b/>
          <w:i/>
          <w:spacing w:val="-8"/>
          <w:sz w:val="30"/>
          <w:szCs w:val="30"/>
          <w:lang w:eastAsia="ru-RU"/>
        </w:rPr>
        <w:t>одним многопрофильным специалистом</w:t>
      </w:r>
      <w:r w:rsidRPr="00570A9D">
        <w:rPr>
          <w:rFonts w:ascii="Times New Roman" w:eastAsia="Times New Roman" w:hAnsi="Times New Roman" w:cs="Times New Roman"/>
          <w:i/>
          <w:spacing w:val="-8"/>
          <w:sz w:val="30"/>
          <w:szCs w:val="30"/>
          <w:lang w:eastAsia="ru-RU"/>
        </w:rPr>
        <w:t xml:space="preserve"> –</w:t>
      </w:r>
      <w:r w:rsidRPr="00570A9D">
        <w:rPr>
          <w:rFonts w:ascii="Times New Roman" w:eastAsia="Times New Roman" w:hAnsi="Times New Roman" w:cs="Times New Roman"/>
          <w:i/>
          <w:spacing w:val="-4"/>
          <w:sz w:val="30"/>
          <w:szCs w:val="30"/>
          <w:lang w:eastAsia="ru-RU"/>
        </w:rPr>
        <w:t xml:space="preserve"> рабочим по комплексному обслуживанию и ремонту зданий и сооружений. В Слонимском ГУП ЖКХ с января 2017 года работает 30 таких специалистов.</w:t>
      </w:r>
    </w:p>
    <w:p w:rsidR="00570A9D" w:rsidRPr="00570A9D" w:rsidRDefault="00570A9D" w:rsidP="00570A9D">
      <w:pPr>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Благодаря последовательной политике в организации эксплуатации жилищного фонда площадь </w:t>
      </w:r>
      <w:r w:rsidRPr="00570A9D">
        <w:rPr>
          <w:rFonts w:ascii="Times New Roman" w:eastAsia="Times New Roman" w:hAnsi="Times New Roman" w:cs="Times New Roman"/>
          <w:b/>
          <w:spacing w:val="-4"/>
          <w:sz w:val="30"/>
          <w:szCs w:val="30"/>
          <w:lang w:eastAsia="ru-RU"/>
        </w:rPr>
        <w:t xml:space="preserve">ветхих и аварийных </w:t>
      </w:r>
      <w:r w:rsidRPr="00570A9D">
        <w:rPr>
          <w:rFonts w:ascii="Times New Roman" w:eastAsia="Times New Roman" w:hAnsi="Times New Roman" w:cs="Times New Roman"/>
          <w:spacing w:val="-4"/>
          <w:sz w:val="30"/>
          <w:szCs w:val="30"/>
          <w:lang w:eastAsia="ru-RU"/>
        </w:rPr>
        <w:t xml:space="preserve">жилых домов остается </w:t>
      </w:r>
      <w:r w:rsidRPr="00570A9D">
        <w:rPr>
          <w:rFonts w:ascii="Times New Roman" w:eastAsia="Times New Roman" w:hAnsi="Times New Roman" w:cs="Times New Roman"/>
          <w:sz w:val="30"/>
          <w:szCs w:val="30"/>
          <w:lang w:eastAsia="ru-RU"/>
        </w:rPr>
        <w:t xml:space="preserve">крайне низкой на протяжении длительного времени и не превышает </w:t>
      </w:r>
      <w:r w:rsidRPr="00570A9D">
        <w:rPr>
          <w:rFonts w:ascii="Times New Roman" w:eastAsia="Times New Roman" w:hAnsi="Times New Roman" w:cs="Times New Roman"/>
          <w:sz w:val="30"/>
          <w:szCs w:val="30"/>
          <w:lang w:eastAsia="ru-RU"/>
        </w:rPr>
        <w:br/>
      </w:r>
      <w:r w:rsidRPr="00570A9D">
        <w:rPr>
          <w:rFonts w:ascii="Times New Roman" w:eastAsia="Times New Roman" w:hAnsi="Times New Roman" w:cs="Times New Roman"/>
          <w:spacing w:val="-4"/>
          <w:sz w:val="30"/>
          <w:szCs w:val="30"/>
          <w:lang w:eastAsia="ru-RU"/>
        </w:rPr>
        <w:t>0,16% от общей площади жилья.</w:t>
      </w:r>
      <w:r w:rsidR="00513A0E">
        <w:rPr>
          <w:rFonts w:ascii="Times New Roman" w:eastAsia="Times New Roman" w:hAnsi="Times New Roman" w:cs="Times New Roman"/>
          <w:spacing w:val="-4"/>
          <w:sz w:val="30"/>
          <w:szCs w:val="30"/>
          <w:lang w:eastAsia="ru-RU"/>
        </w:rPr>
        <w:t xml:space="preserve"> В Слонимском районе такого рода жилых квартир не имеется.</w:t>
      </w:r>
    </w:p>
    <w:p w:rsidR="00570A9D" w:rsidRPr="00570A9D" w:rsidRDefault="00570A9D" w:rsidP="00570A9D">
      <w:pPr>
        <w:spacing w:after="0" w:line="240" w:lineRule="auto"/>
        <w:ind w:firstLine="709"/>
        <w:jc w:val="both"/>
        <w:rPr>
          <w:rFonts w:ascii="Times New Roman" w:eastAsia="Times New Roman" w:hAnsi="Times New Roman" w:cs="Times New Roman"/>
          <w:spacing w:val="-12"/>
          <w:sz w:val="30"/>
          <w:szCs w:val="30"/>
          <w:lang w:eastAsia="ru-RU"/>
        </w:rPr>
      </w:pPr>
      <w:r w:rsidRPr="00570A9D">
        <w:rPr>
          <w:rFonts w:ascii="Times New Roman" w:eastAsia="Times New Roman" w:hAnsi="Times New Roman" w:cs="Times New Roman"/>
          <w:spacing w:val="-4"/>
          <w:sz w:val="30"/>
          <w:szCs w:val="30"/>
          <w:lang w:eastAsia="ru-RU"/>
        </w:rPr>
        <w:t xml:space="preserve">Чтобы не допустить ухудшения технического состояния жилфонда, </w:t>
      </w:r>
      <w:r w:rsidRPr="00570A9D">
        <w:rPr>
          <w:rFonts w:ascii="Times New Roman" w:eastAsia="Times New Roman" w:hAnsi="Times New Roman" w:cs="Times New Roman"/>
          <w:spacing w:val="-12"/>
          <w:sz w:val="30"/>
          <w:szCs w:val="30"/>
          <w:lang w:eastAsia="ru-RU"/>
        </w:rPr>
        <w:t xml:space="preserve">ежегодно </w:t>
      </w:r>
      <w:r w:rsidRPr="00570A9D">
        <w:rPr>
          <w:rFonts w:ascii="Times New Roman" w:eastAsia="Times New Roman" w:hAnsi="Times New Roman" w:cs="Times New Roman"/>
          <w:b/>
          <w:spacing w:val="-12"/>
          <w:sz w:val="30"/>
          <w:szCs w:val="30"/>
          <w:lang w:eastAsia="ru-RU"/>
        </w:rPr>
        <w:t>увеличиваются объемы ввода жилья после капитального ремонта</w:t>
      </w:r>
      <w:r w:rsidRPr="00570A9D">
        <w:rPr>
          <w:rFonts w:ascii="Times New Roman" w:eastAsia="Times New Roman" w:hAnsi="Times New Roman" w:cs="Times New Roman"/>
          <w:spacing w:val="-12"/>
          <w:sz w:val="30"/>
          <w:szCs w:val="30"/>
          <w:lang w:eastAsia="ru-RU"/>
        </w:rPr>
        <w:t>.</w:t>
      </w:r>
    </w:p>
    <w:p w:rsidR="00570A9D" w:rsidRPr="00570A9D" w:rsidRDefault="00570A9D" w:rsidP="00570A9D">
      <w:pPr>
        <w:spacing w:after="0" w:line="240" w:lineRule="auto"/>
        <w:jc w:val="both"/>
        <w:rPr>
          <w:rFonts w:ascii="Times New Roman" w:eastAsia="Times New Roman" w:hAnsi="Times New Roman" w:cs="Times New Roman"/>
          <w:b/>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z w:val="30"/>
          <w:szCs w:val="30"/>
          <w:lang w:eastAsia="ru-RU"/>
        </w:rPr>
        <w:t>С 2010 по 2018 год объемы ввода увеличились в 2,2 раза</w:t>
      </w:r>
      <w:r w:rsidRPr="00570A9D">
        <w:rPr>
          <w:rFonts w:ascii="Times New Roman" w:eastAsia="Times New Roman" w:hAnsi="Times New Roman" w:cs="Times New Roman"/>
          <w:i/>
          <w:spacing w:val="-4"/>
          <w:sz w:val="30"/>
          <w:szCs w:val="30"/>
          <w:lang w:eastAsia="ru-RU"/>
        </w:rPr>
        <w:br/>
      </w:r>
      <w:r w:rsidRPr="00570A9D">
        <w:rPr>
          <w:rFonts w:ascii="Times New Roman" w:eastAsia="Times New Roman" w:hAnsi="Times New Roman" w:cs="Times New Roman"/>
          <w:i/>
          <w:spacing w:val="-6"/>
          <w:sz w:val="30"/>
          <w:szCs w:val="30"/>
          <w:lang w:eastAsia="ru-RU"/>
        </w:rPr>
        <w:t xml:space="preserve">(с 130 до 290 тыс. кв. м), </w:t>
      </w:r>
      <w:r w:rsidR="00513A0E" w:rsidRPr="00EF440F">
        <w:rPr>
          <w:rFonts w:ascii="Times New Roman" w:eastAsia="Times New Roman" w:hAnsi="Times New Roman" w:cs="Times New Roman"/>
          <w:b/>
          <w:i/>
          <w:spacing w:val="-6"/>
          <w:sz w:val="30"/>
          <w:szCs w:val="30"/>
          <w:lang w:eastAsia="ru-RU"/>
        </w:rPr>
        <w:t>в Слонимском районе</w:t>
      </w:r>
      <w:r w:rsidR="00513A0E">
        <w:rPr>
          <w:rFonts w:ascii="Times New Roman" w:eastAsia="Times New Roman" w:hAnsi="Times New Roman" w:cs="Times New Roman"/>
          <w:i/>
          <w:spacing w:val="-6"/>
          <w:sz w:val="30"/>
          <w:szCs w:val="30"/>
          <w:lang w:eastAsia="ru-RU"/>
        </w:rPr>
        <w:t xml:space="preserve"> за данный период времени введено в эксплуатацию 78,84 тыс.м.</w:t>
      </w:r>
      <w:r w:rsidR="00513A0E" w:rsidRPr="00513A0E">
        <w:rPr>
          <w:rFonts w:ascii="Times New Roman" w:eastAsia="Times New Roman" w:hAnsi="Times New Roman" w:cs="Times New Roman"/>
          <w:i/>
          <w:spacing w:val="-6"/>
          <w:sz w:val="30"/>
          <w:szCs w:val="30"/>
          <w:vertAlign w:val="superscript"/>
          <w:lang w:eastAsia="ru-RU"/>
        </w:rPr>
        <w:t>2</w:t>
      </w:r>
      <w:r w:rsidR="00513A0E">
        <w:rPr>
          <w:rFonts w:ascii="Times New Roman" w:eastAsia="Times New Roman" w:hAnsi="Times New Roman" w:cs="Times New Roman"/>
          <w:i/>
          <w:spacing w:val="-6"/>
          <w:sz w:val="30"/>
          <w:szCs w:val="30"/>
          <w:lang w:eastAsia="ru-RU"/>
        </w:rPr>
        <w:t xml:space="preserve"> общей жилой площади квартир после проведения капитального ремонта жилфонда, </w:t>
      </w:r>
      <w:r w:rsidRPr="00570A9D">
        <w:rPr>
          <w:rFonts w:ascii="Times New Roman" w:eastAsia="Times New Roman" w:hAnsi="Times New Roman" w:cs="Times New Roman"/>
          <w:i/>
          <w:spacing w:val="-6"/>
          <w:sz w:val="30"/>
          <w:szCs w:val="30"/>
          <w:lang w:eastAsia="ru-RU"/>
        </w:rPr>
        <w:t xml:space="preserve">что позволило довести удельный уровень капремонта </w:t>
      </w:r>
      <w:r w:rsidRPr="00570A9D">
        <w:rPr>
          <w:rFonts w:ascii="Times New Roman" w:eastAsia="Times New Roman" w:hAnsi="Times New Roman" w:cs="Times New Roman"/>
          <w:i/>
          <w:spacing w:val="-4"/>
          <w:sz w:val="30"/>
          <w:szCs w:val="30"/>
          <w:lang w:eastAsia="ru-RU"/>
        </w:rPr>
        <w:t xml:space="preserve">в 2018 году до 2,5% от обслуживаемой площади, тогда как в 2005 году он составлял лишь 0,8%. В 2020 году Правительство ставит задачу отремонтировать 3,1% от эксплуатируемой площади (360 тыс. кв. м по </w:t>
      </w:r>
      <w:r w:rsidRPr="00570A9D">
        <w:rPr>
          <w:rFonts w:ascii="Times New Roman" w:eastAsia="Times New Roman" w:hAnsi="Times New Roman" w:cs="Times New Roman"/>
          <w:b/>
          <w:i/>
          <w:spacing w:val="-4"/>
          <w:sz w:val="30"/>
          <w:szCs w:val="30"/>
          <w:lang w:eastAsia="ru-RU"/>
        </w:rPr>
        <w:t>Гродненской области</w:t>
      </w:r>
      <w:r w:rsidRPr="00570A9D">
        <w:rPr>
          <w:rFonts w:ascii="Times New Roman" w:eastAsia="Times New Roman" w:hAnsi="Times New Roman" w:cs="Times New Roman"/>
          <w:i/>
          <w:spacing w:val="-4"/>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pacing w:val="-4"/>
          <w:sz w:val="30"/>
          <w:szCs w:val="30"/>
          <w:lang w:eastAsia="ru-RU"/>
        </w:rPr>
        <w:t xml:space="preserve">В последние годы произошли </w:t>
      </w:r>
      <w:r w:rsidRPr="00570A9D">
        <w:rPr>
          <w:rFonts w:ascii="Times New Roman" w:eastAsia="Times New Roman" w:hAnsi="Times New Roman" w:cs="Times New Roman"/>
          <w:b/>
          <w:spacing w:val="-4"/>
          <w:sz w:val="30"/>
          <w:szCs w:val="30"/>
          <w:lang w:eastAsia="ru-RU"/>
        </w:rPr>
        <w:t>изменения в подходах к проведению</w:t>
      </w:r>
      <w:r w:rsidRPr="00570A9D">
        <w:rPr>
          <w:rFonts w:ascii="Times New Roman" w:eastAsia="Times New Roman" w:hAnsi="Times New Roman" w:cs="Times New Roman"/>
          <w:b/>
          <w:sz w:val="30"/>
          <w:szCs w:val="30"/>
          <w:lang w:eastAsia="ru-RU"/>
        </w:rPr>
        <w:t xml:space="preserve"> капитального ремонта</w:t>
      </w:r>
      <w:r w:rsidRPr="00570A9D">
        <w:rPr>
          <w:rFonts w:ascii="Times New Roman" w:eastAsia="Times New Roman" w:hAnsi="Times New Roman" w:cs="Times New Roman"/>
          <w:sz w:val="30"/>
          <w:szCs w:val="30"/>
          <w:lang w:eastAsia="ru-RU"/>
        </w:rPr>
        <w:t>. С 2015 года пересмотрены виды и состав работ (исключены те из них, которые относятся к модернизации и увеличивают потребительские качества жилых помещений), установлены предельные нормы затрат на капитальный ремонт.</w:t>
      </w:r>
    </w:p>
    <w:p w:rsidR="00570A9D" w:rsidRPr="00660276" w:rsidRDefault="00570A9D" w:rsidP="00570A9D">
      <w:pPr>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Необходимость проведения капитального ремонта определяется на основании обследования жилого дома и срока его службы. Выбор исполнителя строительно-монтажных работ производится на конкурсной </w:t>
      </w:r>
      <w:r w:rsidRPr="00570A9D">
        <w:rPr>
          <w:rFonts w:ascii="Times New Roman" w:eastAsia="Times New Roman" w:hAnsi="Times New Roman" w:cs="Times New Roman"/>
          <w:spacing w:val="-8"/>
          <w:sz w:val="30"/>
          <w:szCs w:val="30"/>
          <w:lang w:eastAsia="ru-RU"/>
        </w:rPr>
        <w:t>основе (посредством тендерных торгов). Списки нуждающихся в капитальном</w:t>
      </w:r>
      <w:r w:rsidRPr="00570A9D">
        <w:rPr>
          <w:rFonts w:ascii="Times New Roman" w:eastAsia="Times New Roman" w:hAnsi="Times New Roman" w:cs="Times New Roman"/>
          <w:spacing w:val="-4"/>
          <w:sz w:val="30"/>
          <w:szCs w:val="30"/>
          <w:lang w:eastAsia="ru-RU"/>
        </w:rPr>
        <w:t xml:space="preserve"> ремонте домов формируются местными исполнительными органами с перспективой на год и на 5 лет. Перечни многоквартирных жилых домов, подлежащих капремонту на текущий год, публикуются в средствах массовой информации и размещаются в сети Интернет на информационных сайтах районных (городских) исполнительных комитетов, местных администраций районов в городах.</w:t>
      </w:r>
      <w:r w:rsidR="00660276">
        <w:rPr>
          <w:rFonts w:ascii="Times New Roman" w:eastAsia="Times New Roman" w:hAnsi="Times New Roman" w:cs="Times New Roman"/>
          <w:spacing w:val="-4"/>
          <w:sz w:val="30"/>
          <w:szCs w:val="30"/>
          <w:lang w:eastAsia="ru-RU"/>
        </w:rPr>
        <w:t xml:space="preserve"> В 2018 году согласно текущего графика капитального ремонта жилищного фонда в </w:t>
      </w:r>
      <w:r w:rsidR="00660276" w:rsidRPr="00660276">
        <w:rPr>
          <w:rFonts w:ascii="Times New Roman" w:eastAsia="Times New Roman" w:hAnsi="Times New Roman" w:cs="Times New Roman"/>
          <w:b/>
          <w:spacing w:val="-4"/>
          <w:sz w:val="30"/>
          <w:szCs w:val="30"/>
          <w:lang w:eastAsia="ru-RU"/>
        </w:rPr>
        <w:t>Слонимском районе</w:t>
      </w:r>
      <w:r w:rsidR="00660276">
        <w:rPr>
          <w:rFonts w:ascii="Times New Roman" w:eastAsia="Times New Roman" w:hAnsi="Times New Roman" w:cs="Times New Roman"/>
          <w:spacing w:val="-4"/>
          <w:sz w:val="30"/>
          <w:szCs w:val="30"/>
          <w:lang w:eastAsia="ru-RU"/>
        </w:rPr>
        <w:t xml:space="preserve"> запланировано проведение работ на 21 жилом доме. В настоящее время работы завершены на 10 домах и продолжаются на оставшихся. Задание по вводу общей площади квартир после капитального ремонта доведено в 19,3 тыс.м.</w:t>
      </w:r>
      <w:r w:rsidR="00660276" w:rsidRPr="00660276">
        <w:rPr>
          <w:rFonts w:ascii="Times New Roman" w:eastAsia="Times New Roman" w:hAnsi="Times New Roman" w:cs="Times New Roman"/>
          <w:spacing w:val="-4"/>
          <w:sz w:val="30"/>
          <w:szCs w:val="30"/>
          <w:vertAlign w:val="superscript"/>
          <w:lang w:eastAsia="ru-RU"/>
        </w:rPr>
        <w:t>2</w:t>
      </w:r>
      <w:r w:rsidR="00660276">
        <w:rPr>
          <w:rFonts w:ascii="Times New Roman" w:eastAsia="Times New Roman" w:hAnsi="Times New Roman" w:cs="Times New Roman"/>
          <w:spacing w:val="-4"/>
          <w:sz w:val="30"/>
          <w:szCs w:val="30"/>
          <w:vertAlign w:val="superscript"/>
          <w:lang w:eastAsia="ru-RU"/>
        </w:rPr>
        <w:t>.</w:t>
      </w:r>
      <w:r w:rsidR="00660276">
        <w:rPr>
          <w:rFonts w:ascii="Times New Roman" w:eastAsia="Times New Roman" w:hAnsi="Times New Roman" w:cs="Times New Roman"/>
          <w:spacing w:val="-4"/>
          <w:sz w:val="30"/>
          <w:szCs w:val="30"/>
          <w:lang w:eastAsia="ru-RU"/>
        </w:rPr>
        <w:t xml:space="preserve"> За 9 месяцев выполнение составило 148 тыс.м.</w:t>
      </w:r>
      <w:r w:rsidR="00660276" w:rsidRPr="00660276">
        <w:rPr>
          <w:rFonts w:ascii="Times New Roman" w:eastAsia="Times New Roman" w:hAnsi="Times New Roman" w:cs="Times New Roman"/>
          <w:spacing w:val="-4"/>
          <w:sz w:val="30"/>
          <w:szCs w:val="30"/>
          <w:vertAlign w:val="superscript"/>
          <w:lang w:eastAsia="ru-RU"/>
        </w:rPr>
        <w:t>2</w:t>
      </w:r>
      <w:r w:rsidR="00660276">
        <w:rPr>
          <w:rFonts w:ascii="Times New Roman" w:eastAsia="Times New Roman" w:hAnsi="Times New Roman" w:cs="Times New Roman"/>
          <w:spacing w:val="-4"/>
          <w:sz w:val="30"/>
          <w:szCs w:val="30"/>
          <w:lang w:eastAsia="ru-RU"/>
        </w:rPr>
        <w:t xml:space="preserve"> и до конца 2018 года задание будет выполнено на 100%.</w:t>
      </w:r>
    </w:p>
    <w:p w:rsidR="00570A9D" w:rsidRPr="00570A9D" w:rsidRDefault="00570A9D" w:rsidP="00570A9D">
      <w:pPr>
        <w:spacing w:after="0" w:line="240" w:lineRule="auto"/>
        <w:jc w:val="both"/>
        <w:rPr>
          <w:rFonts w:ascii="Times New Roman" w:eastAsia="Times New Roman" w:hAnsi="Times New Roman" w:cs="Times New Roman"/>
          <w:b/>
          <w:i/>
          <w:iCs/>
          <w:sz w:val="30"/>
          <w:szCs w:val="30"/>
          <w:lang w:eastAsia="ru-RU"/>
        </w:rPr>
      </w:pPr>
      <w:r w:rsidRPr="00570A9D">
        <w:rPr>
          <w:rFonts w:ascii="Times New Roman" w:eastAsia="Times New Roman" w:hAnsi="Times New Roman" w:cs="Times New Roman"/>
          <w:b/>
          <w:i/>
          <w:iCs/>
          <w:sz w:val="30"/>
          <w:szCs w:val="30"/>
          <w:lang w:eastAsia="ru-RU"/>
        </w:rPr>
        <w:t>Справочно</w:t>
      </w:r>
      <w:r w:rsidRPr="00570A9D">
        <w:rPr>
          <w:rFonts w:ascii="Times New Roman" w:eastAsia="Times New Roman" w:hAnsi="Times New Roman" w:cs="Times New Roman"/>
          <w:i/>
          <w:iCs/>
          <w:sz w:val="30"/>
          <w:szCs w:val="30"/>
          <w:lang w:eastAsia="ru-RU"/>
        </w:rPr>
        <w:t xml:space="preserve">. </w:t>
      </w:r>
    </w:p>
    <w:p w:rsidR="00570A9D" w:rsidRPr="00570A9D" w:rsidRDefault="00570A9D" w:rsidP="00570A9D">
      <w:pPr>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i/>
          <w:iCs/>
          <w:spacing w:val="-4"/>
          <w:sz w:val="30"/>
          <w:szCs w:val="30"/>
          <w:lang w:eastAsia="ru-RU"/>
        </w:rPr>
        <w:lastRenderedPageBreak/>
        <w:t xml:space="preserve">Единые подходы к проведению, планированию и финансированию капитального ремонта, а также </w:t>
      </w:r>
      <w:r w:rsidRPr="00570A9D">
        <w:rPr>
          <w:rFonts w:ascii="Times New Roman" w:eastAsia="Times New Roman" w:hAnsi="Times New Roman" w:cs="Times New Roman"/>
          <w:i/>
          <w:spacing w:val="-4"/>
          <w:sz w:val="30"/>
          <w:szCs w:val="30"/>
          <w:lang w:eastAsia="ru-RU"/>
        </w:rPr>
        <w:t xml:space="preserve">перечень видов работ </w:t>
      </w:r>
      <w:r w:rsidRPr="00570A9D">
        <w:rPr>
          <w:rFonts w:ascii="Times New Roman" w:eastAsia="Times New Roman" w:hAnsi="Times New Roman" w:cs="Times New Roman"/>
          <w:i/>
          <w:iCs/>
          <w:spacing w:val="-4"/>
          <w:sz w:val="30"/>
          <w:szCs w:val="30"/>
          <w:lang w:eastAsia="ru-RU"/>
        </w:rPr>
        <w:t xml:space="preserve">установлены </w:t>
      </w:r>
      <w:r w:rsidRPr="00570A9D">
        <w:rPr>
          <w:rFonts w:ascii="Times New Roman" w:eastAsia="Times New Roman" w:hAnsi="Times New Roman" w:cs="Times New Roman"/>
          <w:i/>
          <w:iCs/>
          <w:spacing w:val="-8"/>
          <w:sz w:val="30"/>
          <w:szCs w:val="30"/>
          <w:lang w:eastAsia="ru-RU"/>
        </w:rPr>
        <w:t>постановлением Совета Министров Республики Беларусь от 21 апреля 2016 г.</w:t>
      </w:r>
      <w:r w:rsidRPr="00570A9D">
        <w:rPr>
          <w:rFonts w:ascii="Times New Roman" w:eastAsia="Times New Roman" w:hAnsi="Times New Roman" w:cs="Times New Roman"/>
          <w:i/>
          <w:iCs/>
          <w:spacing w:val="-4"/>
          <w:sz w:val="30"/>
          <w:szCs w:val="30"/>
          <w:lang w:eastAsia="ru-RU"/>
        </w:rPr>
        <w:t xml:space="preserve"> № 324.</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В последние 20 лет отчисления на капремонт производят все без исключения жители многоквартирных домов (на данный момент тариф составляет 0,0953 рубля за квадратный метр ежемесячно). Но денег этих для реализации глобальных работ недостаточно, и государство вынуждено совершать серьезное субсидирование данного вида услуг.</w:t>
      </w:r>
    </w:p>
    <w:p w:rsidR="00570A9D" w:rsidRPr="00570A9D" w:rsidRDefault="00570A9D" w:rsidP="00570A9D">
      <w:pPr>
        <w:spacing w:after="0" w:line="240" w:lineRule="auto"/>
        <w:jc w:val="both"/>
        <w:rPr>
          <w:rFonts w:ascii="Times New Roman" w:eastAsia="Times New Roman" w:hAnsi="Times New Roman" w:cs="Times New Roman"/>
          <w:b/>
          <w:i/>
          <w:iCs/>
          <w:sz w:val="30"/>
          <w:szCs w:val="30"/>
          <w:lang w:eastAsia="ru-RU"/>
        </w:rPr>
      </w:pPr>
      <w:r w:rsidRPr="00570A9D">
        <w:rPr>
          <w:rFonts w:ascii="Times New Roman" w:eastAsia="Times New Roman" w:hAnsi="Times New Roman" w:cs="Times New Roman"/>
          <w:b/>
          <w:i/>
          <w:iCs/>
          <w:sz w:val="30"/>
          <w:szCs w:val="30"/>
          <w:lang w:eastAsia="ru-RU"/>
        </w:rPr>
        <w:t>Справочно</w:t>
      </w:r>
      <w:r w:rsidRPr="00570A9D">
        <w:rPr>
          <w:rFonts w:ascii="Times New Roman" w:eastAsia="Times New Roman" w:hAnsi="Times New Roman" w:cs="Times New Roman"/>
          <w:i/>
          <w:iCs/>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Если в качестве примера взять стандартную двухкомнатную квартиру общей площадью 48 кв. метров, то за 17 лет внесения платежей за капитальный ремонт собственник этой квартиры накопил бы около </w:t>
      </w:r>
      <w:r w:rsidRPr="00570A9D">
        <w:rPr>
          <w:rFonts w:ascii="Times New Roman" w:eastAsia="Times New Roman" w:hAnsi="Times New Roman" w:cs="Times New Roman"/>
          <w:i/>
          <w:spacing w:val="-4"/>
          <w:sz w:val="30"/>
          <w:szCs w:val="30"/>
          <w:lang w:eastAsia="ru-RU"/>
        </w:rPr>
        <w:br/>
        <w:t>935 рублей, а минимальная стоимость капитального ремонта квадратного метра составляет 150 рублей.</w:t>
      </w:r>
    </w:p>
    <w:p w:rsidR="00570A9D" w:rsidRPr="00570A9D" w:rsidRDefault="00570A9D" w:rsidP="00570A9D">
      <w:pPr>
        <w:spacing w:after="0" w:line="240" w:lineRule="auto"/>
        <w:ind w:firstLine="709"/>
        <w:jc w:val="both"/>
        <w:rPr>
          <w:rFonts w:ascii="Times New Roman" w:eastAsia="Times New Roman" w:hAnsi="Times New Roman" w:cs="Times New Roman"/>
          <w:spacing w:val="-6"/>
          <w:sz w:val="30"/>
          <w:szCs w:val="30"/>
          <w:lang w:eastAsia="ru-RU"/>
        </w:rPr>
      </w:pPr>
      <w:r w:rsidRPr="00570A9D">
        <w:rPr>
          <w:rFonts w:ascii="Times New Roman" w:eastAsia="Times New Roman" w:hAnsi="Times New Roman" w:cs="Times New Roman"/>
          <w:spacing w:val="-6"/>
          <w:sz w:val="30"/>
          <w:szCs w:val="30"/>
          <w:lang w:eastAsia="ru-RU"/>
        </w:rPr>
        <w:t>Бережное и ответственное отношение жильцов к общедомовому имуществу, надлежащее и своевременное техобслуживание, осуществляемое жилищно-эксплуатационной организацией, продлевают срок комфортного и безопасного проживания в доме.</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b/>
          <w:sz w:val="30"/>
          <w:szCs w:val="30"/>
          <w:lang w:eastAsia="ru-RU"/>
        </w:rPr>
      </w:pPr>
      <w:r w:rsidRPr="00570A9D">
        <w:rPr>
          <w:rFonts w:ascii="Times New Roman" w:eastAsia="Times New Roman" w:hAnsi="Times New Roman" w:cs="Times New Roman"/>
          <w:b/>
          <w:sz w:val="30"/>
          <w:szCs w:val="30"/>
          <w:lang w:eastAsia="ru-RU"/>
        </w:rPr>
        <w:t>Водоснабжение и водоотведение</w:t>
      </w:r>
    </w:p>
    <w:p w:rsidR="00570A9D" w:rsidRPr="00570A9D" w:rsidRDefault="00570A9D" w:rsidP="00570A9D">
      <w:pPr>
        <w:widowControl w:val="0"/>
        <w:spacing w:before="120"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pacing w:val="-4"/>
          <w:sz w:val="30"/>
          <w:szCs w:val="30"/>
          <w:lang w:eastAsia="ru-RU"/>
        </w:rPr>
        <w:t>Ежедневно организациями водопроводно-канализационного хозяйства</w:t>
      </w:r>
      <w:r w:rsidRPr="00570A9D">
        <w:rPr>
          <w:rFonts w:ascii="Times New Roman" w:eastAsia="Times New Roman" w:hAnsi="Times New Roman" w:cs="Times New Roman"/>
          <w:sz w:val="30"/>
          <w:szCs w:val="30"/>
          <w:lang w:eastAsia="ru-RU"/>
        </w:rPr>
        <w:t xml:space="preserve"> системы ЖКХ в квартиры и дома жителей республики подается около </w:t>
      </w:r>
      <w:r w:rsidRPr="00570A9D">
        <w:rPr>
          <w:rFonts w:ascii="Times New Roman" w:eastAsia="Times New Roman" w:hAnsi="Times New Roman" w:cs="Times New Roman"/>
          <w:sz w:val="30"/>
          <w:szCs w:val="30"/>
          <w:lang w:eastAsia="ru-RU"/>
        </w:rPr>
        <w:br/>
        <w:t>1 млн. куб. м воды.</w:t>
      </w:r>
    </w:p>
    <w:p w:rsidR="00570A9D" w:rsidRPr="00570A9D" w:rsidRDefault="00570A9D" w:rsidP="00570A9D">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z w:val="30"/>
          <w:szCs w:val="30"/>
          <w:lang w:eastAsia="ru-RU"/>
        </w:rPr>
        <w:t xml:space="preserve">Доступ к </w:t>
      </w:r>
      <w:r w:rsidRPr="00570A9D">
        <w:rPr>
          <w:rFonts w:ascii="Times New Roman" w:eastAsia="Times New Roman" w:hAnsi="Times New Roman" w:cs="Times New Roman"/>
          <w:b/>
          <w:sz w:val="30"/>
          <w:szCs w:val="30"/>
          <w:lang w:eastAsia="ru-RU"/>
        </w:rPr>
        <w:t>центральному водопроводу</w:t>
      </w:r>
      <w:r w:rsidRPr="00570A9D">
        <w:rPr>
          <w:rFonts w:ascii="Times New Roman" w:eastAsia="Times New Roman" w:hAnsi="Times New Roman" w:cs="Times New Roman"/>
          <w:sz w:val="30"/>
          <w:szCs w:val="30"/>
          <w:lang w:eastAsia="ru-RU"/>
        </w:rPr>
        <w:t xml:space="preserve"> имеет 98,4% городского населения и 73,2% – сельского, в том числе 85,9% жителей агрогородков, </w:t>
      </w:r>
      <w:r w:rsidRPr="00570A9D">
        <w:rPr>
          <w:rFonts w:ascii="Times New Roman" w:eastAsia="Times New Roman" w:hAnsi="Times New Roman" w:cs="Times New Roman"/>
          <w:spacing w:val="-4"/>
          <w:sz w:val="30"/>
          <w:szCs w:val="30"/>
          <w:lang w:eastAsia="ru-RU"/>
        </w:rPr>
        <w:t>что соответственно на 1,2 и 17,6 процентного пункта выше, чем в 2010 году.</w:t>
      </w:r>
    </w:p>
    <w:p w:rsidR="00570A9D" w:rsidRPr="00570A9D" w:rsidRDefault="00570A9D" w:rsidP="00570A9D">
      <w:pPr>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Все регионы республики и большая часть города Минска обеспечиваются водоснабжением из подземных источников, что позволяет </w:t>
      </w:r>
      <w:r w:rsidRPr="00570A9D">
        <w:rPr>
          <w:rFonts w:ascii="Times New Roman" w:eastAsia="Times New Roman" w:hAnsi="Times New Roman" w:cs="Times New Roman"/>
          <w:b/>
          <w:spacing w:val="-4"/>
          <w:sz w:val="30"/>
          <w:szCs w:val="30"/>
          <w:lang w:eastAsia="ru-RU"/>
        </w:rPr>
        <w:t>получать качественную воду</w:t>
      </w:r>
      <w:r w:rsidRPr="00570A9D">
        <w:rPr>
          <w:rFonts w:ascii="Times New Roman" w:eastAsia="Times New Roman" w:hAnsi="Times New Roman" w:cs="Times New Roman"/>
          <w:spacing w:val="-4"/>
          <w:sz w:val="30"/>
          <w:szCs w:val="30"/>
          <w:lang w:eastAsia="ru-RU"/>
        </w:rPr>
        <w:t>. На сегодняшний день только 30% населения г.Минска обеспечивается водоснабжением из поверхностного источника.</w:t>
      </w:r>
    </w:p>
    <w:p w:rsidR="00570A9D" w:rsidRPr="00570A9D" w:rsidRDefault="00570A9D" w:rsidP="00570A9D">
      <w:pPr>
        <w:spacing w:after="0" w:line="240" w:lineRule="auto"/>
        <w:jc w:val="both"/>
        <w:rPr>
          <w:rFonts w:ascii="Times New Roman" w:eastAsia="Times New Roman" w:hAnsi="Times New Roman" w:cs="Times New Roman"/>
          <w:b/>
          <w:i/>
          <w:iCs/>
          <w:sz w:val="30"/>
          <w:szCs w:val="30"/>
          <w:lang w:eastAsia="ru-RU"/>
        </w:rPr>
      </w:pPr>
      <w:r w:rsidRPr="00570A9D">
        <w:rPr>
          <w:rFonts w:ascii="Times New Roman" w:eastAsia="Times New Roman" w:hAnsi="Times New Roman" w:cs="Times New Roman"/>
          <w:b/>
          <w:i/>
          <w:iCs/>
          <w:sz w:val="30"/>
          <w:szCs w:val="30"/>
          <w:lang w:eastAsia="ru-RU"/>
        </w:rPr>
        <w:t>Справочно</w:t>
      </w:r>
      <w:r w:rsidRPr="00570A9D">
        <w:rPr>
          <w:rFonts w:ascii="Times New Roman" w:eastAsia="Times New Roman" w:hAnsi="Times New Roman" w:cs="Times New Roman"/>
          <w:i/>
          <w:iCs/>
          <w:sz w:val="30"/>
          <w:szCs w:val="30"/>
          <w:lang w:eastAsia="ru-RU"/>
        </w:rPr>
        <w:t xml:space="preserve">. </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В Российской Федерации 70% водыподается в централизованные системы водоснабжения из поверхностных источников, в Украине – 80%. </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Согласно докладу ПРООН «Показатели развития человека», Беларусь входит в группу 34 стран, население которых имеет стопроцентный устойчивый доступ к улучшенным источникам воды (по количеству, качеству и близости нахождения).</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bCs/>
          <w:spacing w:val="-6"/>
          <w:sz w:val="30"/>
          <w:szCs w:val="30"/>
          <w:lang w:eastAsia="ru-RU"/>
        </w:rPr>
        <w:t xml:space="preserve">Такие результаты обеспечены, в том числе благодаря реализации </w:t>
      </w:r>
      <w:r w:rsidRPr="00570A9D">
        <w:rPr>
          <w:rFonts w:ascii="Times New Roman" w:eastAsia="Times New Roman" w:hAnsi="Times New Roman" w:cs="Times New Roman"/>
          <w:i/>
          <w:spacing w:val="-6"/>
          <w:sz w:val="30"/>
          <w:szCs w:val="30"/>
          <w:lang w:eastAsia="ru-RU"/>
        </w:rPr>
        <w:t>Государственной</w:t>
      </w:r>
      <w:r w:rsidRPr="00570A9D">
        <w:rPr>
          <w:rFonts w:ascii="Times New Roman" w:eastAsia="Times New Roman" w:hAnsi="Times New Roman" w:cs="Times New Roman"/>
          <w:i/>
          <w:spacing w:val="-4"/>
          <w:sz w:val="30"/>
          <w:szCs w:val="30"/>
          <w:lang w:eastAsia="ru-RU"/>
        </w:rPr>
        <w:t xml:space="preserve"> программы по водоснабжению и водоотведению «Чистая вода»,</w:t>
      </w:r>
      <w:r w:rsidRPr="00570A9D">
        <w:rPr>
          <w:rFonts w:ascii="Times New Roman" w:eastAsia="Times New Roman" w:hAnsi="Times New Roman" w:cs="Times New Roman"/>
          <w:spacing w:val="-4"/>
          <w:sz w:val="30"/>
          <w:szCs w:val="30"/>
          <w:lang w:eastAsia="ru-RU"/>
        </w:rPr>
        <w:t xml:space="preserve"> которая стартовала в 2000 году.</w:t>
      </w:r>
    </w:p>
    <w:p w:rsidR="00570A9D" w:rsidRPr="00570A9D" w:rsidRDefault="00570A9D" w:rsidP="00570A9D">
      <w:pPr>
        <w:spacing w:after="0" w:line="240" w:lineRule="auto"/>
        <w:jc w:val="both"/>
        <w:rPr>
          <w:rFonts w:ascii="Times New Roman" w:eastAsia="Times New Roman" w:hAnsi="Times New Roman" w:cs="Times New Roman"/>
          <w:b/>
          <w:i/>
          <w:iCs/>
          <w:sz w:val="30"/>
          <w:szCs w:val="30"/>
          <w:lang w:eastAsia="ru-RU"/>
        </w:rPr>
      </w:pPr>
      <w:r w:rsidRPr="00570A9D">
        <w:rPr>
          <w:rFonts w:ascii="Times New Roman" w:eastAsia="Times New Roman" w:hAnsi="Times New Roman" w:cs="Times New Roman"/>
          <w:b/>
          <w:i/>
          <w:iCs/>
          <w:sz w:val="30"/>
          <w:szCs w:val="30"/>
          <w:lang w:eastAsia="ru-RU"/>
        </w:rPr>
        <w:t>Справочно</w:t>
      </w:r>
      <w:r w:rsidRPr="00570A9D">
        <w:rPr>
          <w:rFonts w:ascii="Times New Roman" w:eastAsia="Times New Roman" w:hAnsi="Times New Roman" w:cs="Times New Roman"/>
          <w:i/>
          <w:iCs/>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i/>
          <w:sz w:val="30"/>
          <w:szCs w:val="30"/>
          <w:lang w:eastAsia="ru-RU"/>
        </w:rPr>
      </w:pPr>
      <w:r w:rsidRPr="00570A9D">
        <w:rPr>
          <w:rFonts w:ascii="Times New Roman" w:eastAsia="Times New Roman" w:hAnsi="Times New Roman" w:cs="Times New Roman"/>
          <w:i/>
          <w:sz w:val="30"/>
          <w:szCs w:val="30"/>
          <w:lang w:eastAsia="ru-RU"/>
        </w:rPr>
        <w:t xml:space="preserve">За последние годы </w:t>
      </w:r>
      <w:r w:rsidRPr="00570A9D">
        <w:rPr>
          <w:rFonts w:ascii="Times New Roman" w:eastAsia="Times New Roman" w:hAnsi="Times New Roman" w:cs="Times New Roman"/>
          <w:b/>
          <w:i/>
          <w:sz w:val="30"/>
          <w:szCs w:val="30"/>
          <w:lang w:eastAsia="ru-RU"/>
        </w:rPr>
        <w:t>построены</w:t>
      </w:r>
      <w:r w:rsidRPr="00570A9D">
        <w:rPr>
          <w:rFonts w:ascii="Times New Roman" w:eastAsia="Times New Roman" w:hAnsi="Times New Roman" w:cs="Times New Roman"/>
          <w:i/>
          <w:sz w:val="30"/>
          <w:szCs w:val="30"/>
          <w:lang w:eastAsia="ru-RU"/>
        </w:rPr>
        <w:t xml:space="preserve"> 165 станций обезжелезивания воды, </w:t>
      </w:r>
      <w:r w:rsidRPr="00570A9D">
        <w:rPr>
          <w:rFonts w:ascii="Times New Roman" w:eastAsia="Times New Roman" w:hAnsi="Times New Roman" w:cs="Times New Roman"/>
          <w:i/>
          <w:sz w:val="30"/>
          <w:szCs w:val="30"/>
          <w:lang w:eastAsia="ru-RU"/>
        </w:rPr>
        <w:br/>
        <w:t>82 водозабора, 1 047 км трубопровода.</w:t>
      </w:r>
    </w:p>
    <w:p w:rsidR="00570A9D" w:rsidRPr="00570A9D" w:rsidRDefault="00570A9D" w:rsidP="00570A9D">
      <w:pPr>
        <w:spacing w:after="0" w:line="240" w:lineRule="auto"/>
        <w:ind w:firstLine="709"/>
        <w:jc w:val="both"/>
        <w:rPr>
          <w:rFonts w:ascii="Times New Roman" w:eastAsia="Times New Roman" w:hAnsi="Times New Roman" w:cs="Times New Roman"/>
          <w:i/>
          <w:spacing w:val="-6"/>
          <w:sz w:val="30"/>
          <w:szCs w:val="30"/>
          <w:lang w:eastAsia="ru-RU"/>
        </w:rPr>
      </w:pPr>
      <w:r w:rsidRPr="00570A9D">
        <w:rPr>
          <w:rFonts w:ascii="Times New Roman" w:eastAsia="Times New Roman" w:hAnsi="Times New Roman" w:cs="Times New Roman"/>
          <w:i/>
          <w:spacing w:val="-14"/>
          <w:sz w:val="30"/>
          <w:szCs w:val="30"/>
          <w:lang w:eastAsia="ru-RU"/>
        </w:rPr>
        <w:lastRenderedPageBreak/>
        <w:t>С 2005 по 2017 год удельный вес не соответствующих микробиологическим</w:t>
      </w:r>
      <w:r w:rsidRPr="00570A9D">
        <w:rPr>
          <w:rFonts w:ascii="Times New Roman" w:eastAsia="Times New Roman" w:hAnsi="Times New Roman" w:cs="Times New Roman"/>
          <w:i/>
          <w:spacing w:val="-4"/>
          <w:sz w:val="30"/>
          <w:szCs w:val="30"/>
          <w:lang w:eastAsia="ru-RU"/>
        </w:rPr>
        <w:t xml:space="preserve"> показателям проб воды из водоисточников</w:t>
      </w:r>
      <w:r w:rsidRPr="00570A9D">
        <w:rPr>
          <w:rFonts w:ascii="Times New Roman" w:eastAsia="Times New Roman" w:hAnsi="Times New Roman" w:cs="Times New Roman"/>
          <w:b/>
          <w:i/>
          <w:spacing w:val="-4"/>
          <w:sz w:val="30"/>
          <w:szCs w:val="30"/>
          <w:lang w:eastAsia="ru-RU"/>
        </w:rPr>
        <w:t>снизился</w:t>
      </w:r>
      <w:r w:rsidRPr="00570A9D">
        <w:rPr>
          <w:rFonts w:ascii="Times New Roman" w:eastAsia="Times New Roman" w:hAnsi="Times New Roman" w:cs="Times New Roman"/>
          <w:i/>
          <w:spacing w:val="-4"/>
          <w:sz w:val="30"/>
          <w:szCs w:val="30"/>
          <w:lang w:eastAsia="ru-RU"/>
        </w:rPr>
        <w:t xml:space="preserve"> более чем в 3 раза </w:t>
      </w:r>
      <w:r w:rsidRPr="00570A9D">
        <w:rPr>
          <w:rFonts w:ascii="Times New Roman" w:eastAsia="Times New Roman" w:hAnsi="Times New Roman" w:cs="Times New Roman"/>
          <w:i/>
          <w:spacing w:val="-4"/>
          <w:sz w:val="30"/>
          <w:szCs w:val="30"/>
          <w:lang w:eastAsia="ru-RU"/>
        </w:rPr>
        <w:br/>
        <w:t xml:space="preserve">(с 1,3% до 0,4%), а в коммунальных водопроводах – более чем в 4 раза </w:t>
      </w:r>
      <w:r w:rsidRPr="00570A9D">
        <w:rPr>
          <w:rFonts w:ascii="Times New Roman" w:eastAsia="Times New Roman" w:hAnsi="Times New Roman" w:cs="Times New Roman"/>
          <w:i/>
          <w:spacing w:val="-4"/>
          <w:sz w:val="30"/>
          <w:szCs w:val="30"/>
          <w:lang w:eastAsia="ru-RU"/>
        </w:rPr>
        <w:br/>
      </w:r>
      <w:r w:rsidRPr="00570A9D">
        <w:rPr>
          <w:rFonts w:ascii="Times New Roman" w:eastAsia="Times New Roman" w:hAnsi="Times New Roman" w:cs="Times New Roman"/>
          <w:i/>
          <w:spacing w:val="-6"/>
          <w:sz w:val="30"/>
          <w:szCs w:val="30"/>
          <w:lang w:eastAsia="ru-RU"/>
        </w:rPr>
        <w:t>(с 1,8% до 0,4%). В соответствии с рекомендациями Всемирной организации</w:t>
      </w:r>
      <w:r w:rsidRPr="00570A9D">
        <w:rPr>
          <w:rFonts w:ascii="Times New Roman" w:eastAsia="Times New Roman" w:hAnsi="Times New Roman" w:cs="Times New Roman"/>
          <w:i/>
          <w:spacing w:val="-10"/>
          <w:sz w:val="30"/>
          <w:szCs w:val="30"/>
          <w:lang w:eastAsia="ru-RU"/>
        </w:rPr>
        <w:t>здравоохранения вода считается безопасной в эпидемиологическом отношении,</w:t>
      </w:r>
      <w:r w:rsidRPr="00570A9D">
        <w:rPr>
          <w:rFonts w:ascii="Times New Roman" w:eastAsia="Times New Roman" w:hAnsi="Times New Roman" w:cs="Times New Roman"/>
          <w:i/>
          <w:spacing w:val="-6"/>
          <w:sz w:val="30"/>
          <w:szCs w:val="30"/>
          <w:lang w:eastAsia="ru-RU"/>
        </w:rPr>
        <w:t xml:space="preserve"> если количество проб, не соответствующих гигиеническим нормативам, </w:t>
      </w:r>
      <w:r w:rsidRPr="00570A9D">
        <w:rPr>
          <w:rFonts w:ascii="Times New Roman" w:eastAsia="Times New Roman" w:hAnsi="Times New Roman" w:cs="Times New Roman"/>
          <w:i/>
          <w:spacing w:val="-6"/>
          <w:sz w:val="30"/>
          <w:szCs w:val="30"/>
          <w:lang w:eastAsia="ru-RU"/>
        </w:rPr>
        <w:br/>
        <w:t>не превышает 5%.</w:t>
      </w:r>
    </w:p>
    <w:p w:rsidR="00570A9D" w:rsidRPr="00570A9D" w:rsidRDefault="00570A9D" w:rsidP="00570A9D">
      <w:pPr>
        <w:spacing w:after="0" w:line="240" w:lineRule="auto"/>
        <w:ind w:firstLine="709"/>
        <w:jc w:val="both"/>
        <w:rPr>
          <w:rFonts w:ascii="Times New Roman" w:eastAsia="Times New Roman" w:hAnsi="Times New Roman" w:cs="Times New Roman"/>
          <w:i/>
          <w:sz w:val="30"/>
          <w:szCs w:val="30"/>
          <w:lang w:eastAsia="ru-RU"/>
        </w:rPr>
      </w:pPr>
      <w:r w:rsidRPr="00570A9D">
        <w:rPr>
          <w:rFonts w:ascii="Times New Roman" w:eastAsia="Times New Roman" w:hAnsi="Times New Roman" w:cs="Times New Roman"/>
          <w:i/>
          <w:sz w:val="30"/>
          <w:szCs w:val="30"/>
          <w:lang w:eastAsia="ru-RU"/>
        </w:rPr>
        <w:t xml:space="preserve">Свыше 15 лет в республике </w:t>
      </w:r>
      <w:r w:rsidRPr="00570A9D">
        <w:rPr>
          <w:rFonts w:ascii="Times New Roman" w:eastAsia="Times New Roman" w:hAnsi="Times New Roman" w:cs="Times New Roman"/>
          <w:b/>
          <w:i/>
          <w:sz w:val="30"/>
          <w:szCs w:val="30"/>
          <w:lang w:eastAsia="ru-RU"/>
        </w:rPr>
        <w:t>не регистрируются вспышки</w:t>
      </w:r>
      <w:r w:rsidRPr="00570A9D">
        <w:rPr>
          <w:rFonts w:ascii="Times New Roman" w:eastAsia="Times New Roman" w:hAnsi="Times New Roman" w:cs="Times New Roman"/>
          <w:i/>
          <w:sz w:val="30"/>
          <w:szCs w:val="30"/>
          <w:lang w:eastAsia="ru-RU"/>
        </w:rPr>
        <w:t xml:space="preserve"> острых кишечных инфекций, связанных с питьевым водоснабжением населения.</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Несмотря на значительный объем работ, проблема качества питьевой </w:t>
      </w:r>
      <w:r w:rsidRPr="00570A9D">
        <w:rPr>
          <w:rFonts w:ascii="Times New Roman" w:eastAsia="Times New Roman" w:hAnsi="Times New Roman" w:cs="Times New Roman"/>
          <w:spacing w:val="-4"/>
          <w:sz w:val="30"/>
          <w:szCs w:val="30"/>
          <w:lang w:eastAsia="ru-RU"/>
        </w:rPr>
        <w:t>воды до конца не решена. Главой государства поставлена задача к 2025 году</w:t>
      </w:r>
      <w:r w:rsidRPr="00570A9D">
        <w:rPr>
          <w:rFonts w:ascii="Times New Roman" w:eastAsia="Times New Roman" w:hAnsi="Times New Roman" w:cs="Times New Roman"/>
          <w:sz w:val="30"/>
          <w:szCs w:val="30"/>
          <w:lang w:eastAsia="ru-RU"/>
        </w:rPr>
        <w:t>обеспечить</w:t>
      </w:r>
      <w:r w:rsidRPr="00570A9D">
        <w:rPr>
          <w:rFonts w:ascii="Times New Roman" w:eastAsia="Times New Roman" w:hAnsi="Times New Roman" w:cs="Times New Roman"/>
          <w:b/>
          <w:sz w:val="30"/>
          <w:szCs w:val="30"/>
          <w:lang w:eastAsia="ru-RU"/>
        </w:rPr>
        <w:t>100% потребителейводой питьевого качества</w:t>
      </w:r>
      <w:r w:rsidRPr="00570A9D">
        <w:rPr>
          <w:rFonts w:ascii="Times New Roman" w:eastAsia="Times New Roman" w:hAnsi="Times New Roman" w:cs="Times New Roman"/>
          <w:sz w:val="30"/>
          <w:szCs w:val="30"/>
          <w:lang w:eastAsia="ru-RU"/>
        </w:rPr>
        <w:t xml:space="preserve">. </w:t>
      </w:r>
      <w:r w:rsidRPr="00570A9D">
        <w:rPr>
          <w:rFonts w:ascii="Times New Roman" w:eastAsia="Times New Roman" w:hAnsi="Times New Roman" w:cs="Times New Roman"/>
          <w:sz w:val="30"/>
          <w:szCs w:val="30"/>
          <w:lang w:eastAsia="ru-RU"/>
        </w:rPr>
        <w:br/>
        <w:t>Для безусловного ее выполнения необходимо построить станции обезжелезивания более чем в 1</w:t>
      </w:r>
      <w:r w:rsidRPr="00570A9D">
        <w:rPr>
          <w:rFonts w:ascii="Times New Roman" w:eastAsia="Times New Roman" w:hAnsi="Times New Roman" w:cs="Times New Roman"/>
          <w:b/>
          <w:sz w:val="30"/>
          <w:szCs w:val="30"/>
          <w:lang w:eastAsia="ru-RU"/>
        </w:rPr>
        <w:t> </w:t>
      </w:r>
      <w:r w:rsidRPr="00570A9D">
        <w:rPr>
          <w:rFonts w:ascii="Times New Roman" w:eastAsia="Times New Roman" w:hAnsi="Times New Roman" w:cs="Times New Roman"/>
          <w:sz w:val="30"/>
          <w:szCs w:val="30"/>
          <w:lang w:eastAsia="ru-RU"/>
        </w:rPr>
        <w:t>200 населенных пунктах.</w:t>
      </w:r>
    </w:p>
    <w:p w:rsidR="00570A9D" w:rsidRPr="00570A9D" w:rsidRDefault="00570A9D" w:rsidP="00570A9D">
      <w:pPr>
        <w:tabs>
          <w:tab w:val="left" w:pos="0"/>
        </w:tabs>
        <w:spacing w:after="0" w:line="240" w:lineRule="auto"/>
        <w:jc w:val="both"/>
        <w:rPr>
          <w:rFonts w:ascii="Times New Roman" w:eastAsia="Calibri" w:hAnsi="Times New Roman" w:cs="Times New Roman"/>
          <w:sz w:val="30"/>
        </w:rPr>
      </w:pPr>
      <w:r w:rsidRPr="00570A9D">
        <w:rPr>
          <w:rFonts w:ascii="Times New Roman" w:eastAsia="Calibri" w:hAnsi="Times New Roman" w:cs="Times New Roman"/>
          <w:sz w:val="30"/>
        </w:rPr>
        <w:tab/>
        <w:t xml:space="preserve">Подпрограммой 5 «Чистая вода» Государственной программы «Комфортное жилье и благоприятная среда» на 2016 – 2020 годы, утвержденной постановлением Совета Министров Республики Беларусь от 21 апреля </w:t>
      </w:r>
      <w:smartTag w:uri="urn:schemas-microsoft-com:office:smarttags" w:element="metricconverter">
        <w:smartTagPr>
          <w:attr w:name="ProductID" w:val="2016 г"/>
        </w:smartTagPr>
        <w:r w:rsidRPr="00570A9D">
          <w:rPr>
            <w:rFonts w:ascii="Times New Roman" w:eastAsia="Calibri" w:hAnsi="Times New Roman" w:cs="Times New Roman"/>
            <w:sz w:val="30"/>
          </w:rPr>
          <w:t>2016 г</w:t>
        </w:r>
      </w:smartTag>
      <w:r w:rsidRPr="00570A9D">
        <w:rPr>
          <w:rFonts w:ascii="Times New Roman" w:eastAsia="Calibri" w:hAnsi="Times New Roman" w:cs="Times New Roman"/>
          <w:sz w:val="30"/>
        </w:rPr>
        <w:t>. № 326 (далее – Государственная программа), установлены ежегодные показатели по обеспечению потребителей централизованным водоснабжением.</w:t>
      </w:r>
    </w:p>
    <w:p w:rsidR="00570A9D" w:rsidRPr="00570A9D" w:rsidRDefault="00570A9D" w:rsidP="00570A9D">
      <w:pPr>
        <w:tabs>
          <w:tab w:val="left" w:pos="0"/>
        </w:tabs>
        <w:spacing w:after="0" w:line="240" w:lineRule="auto"/>
        <w:jc w:val="both"/>
        <w:rPr>
          <w:rFonts w:ascii="Times New Roman" w:eastAsia="Calibri" w:hAnsi="Times New Roman" w:cs="Times New Roman"/>
          <w:sz w:val="30"/>
        </w:rPr>
      </w:pPr>
      <w:r w:rsidRPr="00570A9D">
        <w:rPr>
          <w:rFonts w:ascii="Times New Roman" w:eastAsia="Calibri" w:hAnsi="Times New Roman" w:cs="Times New Roman"/>
          <w:sz w:val="30"/>
        </w:rPr>
        <w:tab/>
        <w:t xml:space="preserve">На сегодняшний день по </w:t>
      </w:r>
      <w:r w:rsidRPr="00570A9D">
        <w:rPr>
          <w:rFonts w:ascii="Times New Roman" w:eastAsia="Calibri" w:hAnsi="Times New Roman" w:cs="Times New Roman"/>
          <w:b/>
          <w:sz w:val="30"/>
        </w:rPr>
        <w:t>Гродненской области</w:t>
      </w:r>
      <w:r w:rsidRPr="00570A9D">
        <w:rPr>
          <w:rFonts w:ascii="Times New Roman" w:eastAsia="Calibri" w:hAnsi="Times New Roman" w:cs="Times New Roman"/>
          <w:sz w:val="30"/>
        </w:rPr>
        <w:t xml:space="preserve"> обеспеченность населения централизованным водоснабжением составляет 89,1 %, в том числе городского 98,5 % и сельского 66,%.</w:t>
      </w:r>
    </w:p>
    <w:p w:rsidR="00570A9D" w:rsidRPr="00570A9D" w:rsidRDefault="00570A9D" w:rsidP="00570A9D">
      <w:pPr>
        <w:tabs>
          <w:tab w:val="left" w:pos="0"/>
        </w:tabs>
        <w:spacing w:after="0" w:line="240" w:lineRule="auto"/>
        <w:jc w:val="both"/>
        <w:rPr>
          <w:rFonts w:ascii="Times New Roman" w:eastAsia="Calibri" w:hAnsi="Times New Roman" w:cs="Times New Roman"/>
          <w:sz w:val="30"/>
        </w:rPr>
      </w:pPr>
      <w:r w:rsidRPr="00570A9D">
        <w:rPr>
          <w:rFonts w:ascii="Times New Roman" w:eastAsia="Calibri" w:hAnsi="Times New Roman" w:cs="Times New Roman"/>
          <w:sz w:val="30"/>
        </w:rPr>
        <w:tab/>
        <w:t xml:space="preserve">С целью обеспечения населения </w:t>
      </w:r>
      <w:r w:rsidRPr="00570A9D">
        <w:rPr>
          <w:rFonts w:ascii="Times New Roman" w:eastAsia="Calibri" w:hAnsi="Times New Roman" w:cs="Times New Roman"/>
          <w:b/>
          <w:sz w:val="30"/>
        </w:rPr>
        <w:t>Гродненской области</w:t>
      </w:r>
      <w:r w:rsidRPr="00570A9D">
        <w:rPr>
          <w:rFonts w:ascii="Times New Roman" w:eastAsia="Calibri" w:hAnsi="Times New Roman" w:cs="Times New Roman"/>
          <w:sz w:val="30"/>
        </w:rPr>
        <w:t xml:space="preserve"> водой питьевого качества на 2018 год из средств областного бюджета предусмотрено 1,089 млн. рублей. Выделенное из областного бюджета финансирование позволит осуществить мероприятия по строительству 14 станций обезжелезивания воды.</w:t>
      </w:r>
    </w:p>
    <w:p w:rsidR="00570A9D" w:rsidRPr="00570A9D" w:rsidRDefault="00570A9D" w:rsidP="00570A9D">
      <w:pPr>
        <w:widowControl w:val="0"/>
        <w:spacing w:before="240" w:after="0" w:line="240" w:lineRule="auto"/>
        <w:ind w:firstLine="709"/>
        <w:jc w:val="both"/>
        <w:rPr>
          <w:rFonts w:ascii="Times New Roman" w:eastAsia="Times New Roman" w:hAnsi="Times New Roman" w:cs="Times New Roman"/>
          <w:b/>
          <w:sz w:val="30"/>
          <w:szCs w:val="30"/>
          <w:lang w:eastAsia="ru-RU"/>
        </w:rPr>
      </w:pPr>
      <w:r w:rsidRPr="00570A9D">
        <w:rPr>
          <w:rFonts w:ascii="Times New Roman" w:eastAsia="Times New Roman" w:hAnsi="Times New Roman" w:cs="Times New Roman"/>
          <w:b/>
          <w:sz w:val="30"/>
          <w:szCs w:val="30"/>
          <w:lang w:eastAsia="ru-RU"/>
        </w:rPr>
        <w:t>Теплоснабжение</w:t>
      </w:r>
    </w:p>
    <w:p w:rsidR="00570A9D" w:rsidRPr="00570A9D" w:rsidRDefault="00570A9D" w:rsidP="00570A9D">
      <w:pPr>
        <w:widowControl w:val="0"/>
        <w:spacing w:before="120"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Тепло в наших домах – еще один важный аргумент стабильности работы организаций ЖКХ, которые поддерживают в исправном техническом состоянии большое количество мощностей в городах и селах, не допуская возникновения чрезвычайных ситуаций в отопительный период и повсеместно обеспечивая выполнение нормативов социальных стандартов по отоплению и горячему водоснабжению.</w:t>
      </w:r>
    </w:p>
    <w:p w:rsidR="00570A9D" w:rsidRPr="00570A9D" w:rsidRDefault="00570A9D" w:rsidP="00570A9D">
      <w:pPr>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За последнее десятилетие в коммунальной теплоэнергетике произошли существенные изменения. Если 15 лет назад основной задачей было просто своевременно начать отопительный период и обеспечить потребителей бесперебойным теплоснабжением, то сегодня, благодаря системной работе и вложенным инвестициям, решены не только эти проблемы, но и существенно снижена зависимость от импортных энергоресурсов. На </w:t>
      </w:r>
      <w:r w:rsidRPr="00570A9D">
        <w:rPr>
          <w:rFonts w:ascii="Times New Roman" w:eastAsia="Times New Roman" w:hAnsi="Times New Roman" w:cs="Times New Roman"/>
          <w:spacing w:val="-4"/>
          <w:sz w:val="30"/>
          <w:szCs w:val="30"/>
          <w:lang w:eastAsia="ru-RU"/>
        </w:rPr>
        <w:lastRenderedPageBreak/>
        <w:t xml:space="preserve">современном этапе главная цель – </w:t>
      </w:r>
      <w:r w:rsidRPr="00570A9D">
        <w:rPr>
          <w:rFonts w:ascii="Times New Roman" w:eastAsia="Times New Roman" w:hAnsi="Times New Roman" w:cs="Times New Roman"/>
          <w:b/>
          <w:spacing w:val="-4"/>
          <w:sz w:val="30"/>
          <w:szCs w:val="30"/>
          <w:lang w:eastAsia="ru-RU"/>
        </w:rPr>
        <w:t>повышение эффективности</w:t>
      </w:r>
      <w:r w:rsidRPr="00570A9D">
        <w:rPr>
          <w:rFonts w:ascii="Times New Roman" w:eastAsia="Times New Roman" w:hAnsi="Times New Roman" w:cs="Times New Roman"/>
          <w:spacing w:val="-4"/>
          <w:sz w:val="30"/>
          <w:szCs w:val="30"/>
          <w:lang w:eastAsia="ru-RU"/>
        </w:rPr>
        <w:t xml:space="preserve"> путем оптимизации схем теплоснабжения населенных пунктов, модернизации котельного оборудования, снижения потерь тепловой энергии.</w:t>
      </w:r>
    </w:p>
    <w:p w:rsidR="00570A9D" w:rsidRPr="00570A9D" w:rsidRDefault="00570A9D" w:rsidP="00570A9D">
      <w:pPr>
        <w:spacing w:after="0" w:line="240" w:lineRule="auto"/>
        <w:jc w:val="both"/>
        <w:rPr>
          <w:rFonts w:ascii="Times New Roman" w:eastAsia="Times New Roman" w:hAnsi="Times New Roman" w:cs="Times New Roman"/>
          <w:b/>
          <w:i/>
          <w:iCs/>
          <w:sz w:val="30"/>
          <w:szCs w:val="30"/>
          <w:lang w:eastAsia="ru-RU"/>
        </w:rPr>
      </w:pPr>
      <w:r w:rsidRPr="00570A9D">
        <w:rPr>
          <w:rFonts w:ascii="Times New Roman" w:eastAsia="Times New Roman" w:hAnsi="Times New Roman" w:cs="Times New Roman"/>
          <w:b/>
          <w:i/>
          <w:iCs/>
          <w:sz w:val="30"/>
          <w:szCs w:val="30"/>
          <w:lang w:eastAsia="ru-RU"/>
        </w:rPr>
        <w:t>Справочно</w:t>
      </w:r>
      <w:r w:rsidRPr="00570A9D">
        <w:rPr>
          <w:rFonts w:ascii="Times New Roman" w:eastAsia="Times New Roman" w:hAnsi="Times New Roman" w:cs="Times New Roman"/>
          <w:i/>
          <w:iCs/>
          <w:sz w:val="30"/>
          <w:szCs w:val="30"/>
          <w:lang w:eastAsia="ru-RU"/>
        </w:rPr>
        <w:t xml:space="preserve">. </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Проведена большая работа</w:t>
      </w:r>
      <w:r w:rsidRPr="00570A9D">
        <w:rPr>
          <w:rFonts w:ascii="Times New Roman" w:eastAsia="Times New Roman" w:hAnsi="Times New Roman" w:cs="Times New Roman"/>
          <w:b/>
          <w:i/>
          <w:spacing w:val="-4"/>
          <w:sz w:val="30"/>
          <w:szCs w:val="30"/>
          <w:lang w:eastAsia="ru-RU"/>
        </w:rPr>
        <w:t xml:space="preserve"> по модернизации котельного хозяйства</w:t>
      </w:r>
      <w:r w:rsidRPr="00570A9D">
        <w:rPr>
          <w:rFonts w:ascii="Times New Roman" w:eastAsia="Times New Roman" w:hAnsi="Times New Roman" w:cs="Times New Roman"/>
          <w:i/>
          <w:spacing w:val="-4"/>
          <w:sz w:val="30"/>
          <w:szCs w:val="30"/>
          <w:lang w:eastAsia="ru-RU"/>
        </w:rPr>
        <w:t>, переводу его на использование местных видов топлива (МВТ) и снижению удельных расходов природного газа, запасов которого в нашей стране нет. В настоящее время местные виды топлива используют более 70% котельных ЖКХ. За 10 лет доля МВТ в топливном балансе выросла с 10% до 40,5%. Это позволило снизить импорт природного газа на 87,6 млн. долларов США в год.</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За 7 лет </w:t>
      </w:r>
      <w:r w:rsidRPr="00570A9D">
        <w:rPr>
          <w:rFonts w:ascii="Times New Roman" w:eastAsia="Times New Roman" w:hAnsi="Times New Roman" w:cs="Times New Roman"/>
          <w:b/>
          <w:i/>
          <w:spacing w:val="-4"/>
          <w:sz w:val="30"/>
          <w:szCs w:val="30"/>
          <w:lang w:eastAsia="ru-RU"/>
        </w:rPr>
        <w:t>заменены</w:t>
      </w:r>
      <w:r w:rsidRPr="00570A9D">
        <w:rPr>
          <w:rFonts w:ascii="Times New Roman" w:eastAsia="Times New Roman" w:hAnsi="Times New Roman" w:cs="Times New Roman"/>
          <w:i/>
          <w:spacing w:val="-4"/>
          <w:sz w:val="30"/>
          <w:szCs w:val="30"/>
          <w:lang w:eastAsia="ru-RU"/>
        </w:rPr>
        <w:t xml:space="preserve"> более 5,2 тыс. км тепловых сетей, что сократило потери тепловой энергии при ее транспортировке с 20,6% в 2010 году до 11,0% в 2017-м. В 2018 году организациям ЖКХ необходимо заменить </w:t>
      </w:r>
      <w:r w:rsidRPr="00570A9D">
        <w:rPr>
          <w:rFonts w:ascii="Times New Roman" w:eastAsia="Times New Roman" w:hAnsi="Times New Roman" w:cs="Times New Roman"/>
          <w:i/>
          <w:spacing w:val="-4"/>
          <w:sz w:val="30"/>
          <w:szCs w:val="30"/>
          <w:lang w:eastAsia="ru-RU"/>
        </w:rPr>
        <w:br/>
        <w:t>678,8 км тепловых сетей.</w:t>
      </w:r>
    </w:p>
    <w:p w:rsidR="00570A9D" w:rsidRPr="00570A9D" w:rsidRDefault="00570A9D" w:rsidP="00570A9D">
      <w:pPr>
        <w:spacing w:after="0" w:line="240" w:lineRule="auto"/>
        <w:ind w:firstLine="708"/>
        <w:jc w:val="both"/>
        <w:rPr>
          <w:rFonts w:ascii="Times New Roman" w:eastAsia="Times New Roman" w:hAnsi="Times New Roman" w:cs="Times New Roman"/>
          <w:sz w:val="30"/>
          <w:szCs w:val="24"/>
          <w:lang w:eastAsia="ru-RU"/>
        </w:rPr>
      </w:pPr>
      <w:r w:rsidRPr="00570A9D">
        <w:rPr>
          <w:rFonts w:ascii="Times New Roman" w:eastAsia="Times New Roman" w:hAnsi="Times New Roman" w:cs="Times New Roman"/>
          <w:sz w:val="30"/>
          <w:szCs w:val="24"/>
          <w:lang w:eastAsia="ru-RU"/>
        </w:rPr>
        <w:t xml:space="preserve">На балансе организаций ЖКХ </w:t>
      </w:r>
      <w:r w:rsidRPr="00570A9D">
        <w:rPr>
          <w:rFonts w:ascii="Times New Roman" w:eastAsia="Times New Roman" w:hAnsi="Times New Roman" w:cs="Times New Roman"/>
          <w:b/>
          <w:sz w:val="30"/>
          <w:szCs w:val="24"/>
          <w:lang w:eastAsia="ru-RU"/>
        </w:rPr>
        <w:t>Гродненской области</w:t>
      </w:r>
      <w:r w:rsidRPr="00570A9D">
        <w:rPr>
          <w:rFonts w:ascii="Times New Roman" w:eastAsia="Times New Roman" w:hAnsi="Times New Roman" w:cs="Times New Roman"/>
          <w:sz w:val="30"/>
          <w:szCs w:val="24"/>
          <w:lang w:eastAsia="ru-RU"/>
        </w:rPr>
        <w:t xml:space="preserve"> находится 2041,5 км тепловых сетей, из них 1235,8 км в Пи-трубе  или 60,5 % от общей протяженности.</w:t>
      </w:r>
    </w:p>
    <w:p w:rsidR="00570A9D" w:rsidRPr="00570A9D" w:rsidRDefault="00570A9D" w:rsidP="00570A9D">
      <w:pPr>
        <w:spacing w:after="0" w:line="240" w:lineRule="auto"/>
        <w:ind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24"/>
          <w:lang w:eastAsia="ru-RU"/>
        </w:rPr>
        <w:t xml:space="preserve">За 2012-2017 годы заменено 622,4 км тепловых сетей, в результате </w:t>
      </w:r>
      <w:r w:rsidRPr="00570A9D">
        <w:rPr>
          <w:rFonts w:ascii="Times New Roman" w:eastAsia="Times New Roman" w:hAnsi="Times New Roman" w:cs="Times New Roman"/>
          <w:spacing w:val="-4"/>
          <w:sz w:val="30"/>
          <w:szCs w:val="30"/>
          <w:lang w:eastAsia="ru-RU"/>
        </w:rPr>
        <w:t>потери тепловой энергии собственного производства снизились с 15,7 % (2012 год) до 11,1 %  (2017 год).</w:t>
      </w:r>
    </w:p>
    <w:p w:rsidR="00570A9D" w:rsidRPr="00570A9D" w:rsidRDefault="00570A9D" w:rsidP="00570A9D">
      <w:pPr>
        <w:spacing w:after="0" w:line="240" w:lineRule="auto"/>
        <w:ind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За январь-август 2018 г. организациями ЖКХ области заменено 55,2 км тепловых сетей или 58,1 % от годового задания в 95 км, в результате потери тепловой энергии собственного производства в среднем по области составили 8,2 % при задании 11,0 %, что ниже на 0,1 % по сравнению с соответствующим периодом 2017 года.</w:t>
      </w:r>
    </w:p>
    <w:p w:rsidR="00570A9D" w:rsidRPr="00570A9D" w:rsidRDefault="00164084" w:rsidP="00570A9D">
      <w:pPr>
        <w:spacing w:after="0" w:line="240" w:lineRule="auto"/>
        <w:ind w:firstLine="709"/>
        <w:jc w:val="both"/>
        <w:rPr>
          <w:rFonts w:ascii="Times New Roman" w:eastAsia="Times New Roman" w:hAnsi="Times New Roman" w:cs="Times New Roman"/>
          <w:sz w:val="30"/>
          <w:szCs w:val="30"/>
          <w:lang w:eastAsia="ru-RU"/>
        </w:rPr>
      </w:pPr>
      <w:hyperlink r:id="rId6" w:history="1"/>
      <w:r w:rsidR="00570A9D" w:rsidRPr="00570A9D">
        <w:rPr>
          <w:rFonts w:ascii="Times New Roman" w:eastAsia="Times New Roman" w:hAnsi="Times New Roman" w:cs="Times New Roman"/>
          <w:sz w:val="30"/>
          <w:szCs w:val="30"/>
          <w:lang w:eastAsia="ru-RU"/>
        </w:rPr>
        <w:t xml:space="preserve"> За 2012-2017 годы в организациях ЖКХ области выполнена реконструкция 35 теплоисточников с дополнительной установкой 50 котлоагрегатов на местных топливно-энергетических ресурсах (далее - ТЭР) суммарной мощностью 75 МВт, в результате доля местных ТЭР в балансе котельно-печного топлива увеличилась с 32,5 % (2012 год) до       43,0 % (2017 год).</w:t>
      </w:r>
    </w:p>
    <w:p w:rsidR="00570A9D" w:rsidRPr="00570A9D" w:rsidRDefault="00570A9D" w:rsidP="00570A9D">
      <w:pPr>
        <w:spacing w:after="0" w:line="240" w:lineRule="auto"/>
        <w:ind w:firstLine="709"/>
        <w:jc w:val="both"/>
        <w:rPr>
          <w:rFonts w:ascii="Times New Roman" w:eastAsia="Calibri" w:hAnsi="Times New Roman" w:cs="Times New Roman"/>
          <w:sz w:val="30"/>
          <w:szCs w:val="30"/>
        </w:rPr>
      </w:pPr>
      <w:r w:rsidRPr="00570A9D">
        <w:rPr>
          <w:rFonts w:ascii="Times New Roman" w:eastAsia="Times New Roman" w:hAnsi="Times New Roman" w:cs="Times New Roman"/>
          <w:sz w:val="30"/>
          <w:szCs w:val="30"/>
          <w:lang w:eastAsia="ru-RU"/>
        </w:rPr>
        <w:t xml:space="preserve">В 2018 году запланирована реконструкция 8 теплоисточников с дополнительной установкой 12 котлоагрегатов на местных ТЭР суммарной мощностью 32,1 МВт. </w:t>
      </w:r>
      <w:r w:rsidRPr="00570A9D">
        <w:rPr>
          <w:rFonts w:ascii="Times New Roman" w:eastAsia="Calibri" w:hAnsi="Times New Roman" w:cs="Times New Roman"/>
          <w:sz w:val="30"/>
          <w:szCs w:val="30"/>
        </w:rPr>
        <w:t>По 3 котельным (г.Волковыскул.С.Панковой, г.Новогрудокул.Котовского и г.Щучинул.Советская)  работы ведутся за счет средств займа Международного банка рекнструкции и развития. Модернизация котельной в г.Ошмяныул.Строителей  финансируется за счет средств инвестиционного фонда Минэнерго.</w:t>
      </w:r>
    </w:p>
    <w:p w:rsidR="00570A9D" w:rsidRPr="00570A9D" w:rsidRDefault="00570A9D" w:rsidP="00570A9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В мае 2018 г. введена в эксплуатация котельная Вороновского РУП ЖКХ общей мощностью 5 МВт (г.п.Вороново, ул. Советская), 8 августа </w:t>
      </w:r>
      <w:r w:rsidRPr="00570A9D">
        <w:rPr>
          <w:rFonts w:ascii="Times New Roman" w:eastAsia="Times New Roman" w:hAnsi="Times New Roman" w:cs="Times New Roman"/>
          <w:sz w:val="30"/>
          <w:szCs w:val="30"/>
          <w:lang w:eastAsia="ru-RU"/>
        </w:rPr>
        <w:lastRenderedPageBreak/>
        <w:t>2018 г. - котельная с мини-ТЭЦ КУП «Волковысское КХ» (г. Волковыск, ул. С. Панковой).</w:t>
      </w:r>
    </w:p>
    <w:p w:rsidR="00570A9D" w:rsidRPr="00570A9D" w:rsidRDefault="00570A9D" w:rsidP="00570A9D">
      <w:pPr>
        <w:spacing w:after="0" w:line="240" w:lineRule="auto"/>
        <w:ind w:firstLine="709"/>
        <w:jc w:val="both"/>
        <w:rPr>
          <w:rFonts w:ascii="Times New Roman" w:eastAsia="Calibri" w:hAnsi="Times New Roman" w:cs="Times New Roman"/>
          <w:sz w:val="30"/>
          <w:szCs w:val="30"/>
        </w:rPr>
      </w:pPr>
      <w:r w:rsidRPr="00570A9D">
        <w:rPr>
          <w:rFonts w:ascii="Times New Roman" w:eastAsia="Calibri" w:hAnsi="Times New Roman" w:cs="Times New Roman"/>
          <w:sz w:val="30"/>
          <w:szCs w:val="30"/>
        </w:rPr>
        <w:t>В настоящее время по всем объектам изготовлена проектно-сметная документация, проведены процедуры закупок на поставку котельного оборудования, ведутся строительно-монтажные работы.</w:t>
      </w:r>
    </w:p>
    <w:p w:rsidR="00570A9D" w:rsidRDefault="00570A9D" w:rsidP="00570A9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Доля местных ТЭР в балансе котельно-печного топлива по итогам </w:t>
      </w:r>
      <w:r w:rsidRPr="00570A9D">
        <w:rPr>
          <w:rFonts w:ascii="Times New Roman" w:eastAsia="Times New Roman" w:hAnsi="Times New Roman" w:cs="Times New Roman"/>
          <w:sz w:val="30"/>
          <w:szCs w:val="30"/>
          <w:lang w:val="en-US" w:eastAsia="ru-RU"/>
        </w:rPr>
        <w:t>I</w:t>
      </w:r>
      <w:r w:rsidRPr="00570A9D">
        <w:rPr>
          <w:rFonts w:ascii="Times New Roman" w:eastAsia="Times New Roman" w:hAnsi="Times New Roman" w:cs="Times New Roman"/>
          <w:sz w:val="30"/>
          <w:szCs w:val="30"/>
          <w:lang w:val="be-BY" w:eastAsia="ru-RU"/>
        </w:rPr>
        <w:t xml:space="preserve">полугодия </w:t>
      </w:r>
      <w:r w:rsidRPr="00570A9D">
        <w:rPr>
          <w:rFonts w:ascii="Times New Roman" w:eastAsia="Times New Roman" w:hAnsi="Times New Roman" w:cs="Times New Roman"/>
          <w:sz w:val="30"/>
          <w:szCs w:val="30"/>
          <w:lang w:eastAsia="ru-RU"/>
        </w:rPr>
        <w:t xml:space="preserve">2018 г. составила 41,8 % при задании на </w:t>
      </w:r>
      <w:r w:rsidRPr="00570A9D">
        <w:rPr>
          <w:rFonts w:ascii="Times New Roman" w:eastAsia="Times New Roman" w:hAnsi="Times New Roman" w:cs="Times New Roman"/>
          <w:sz w:val="30"/>
          <w:szCs w:val="30"/>
          <w:lang w:val="en-US" w:eastAsia="ru-RU"/>
        </w:rPr>
        <w:t>I</w:t>
      </w:r>
      <w:r w:rsidRPr="00570A9D">
        <w:rPr>
          <w:rFonts w:ascii="Times New Roman" w:eastAsia="Times New Roman" w:hAnsi="Times New Roman" w:cs="Times New Roman"/>
          <w:sz w:val="30"/>
          <w:szCs w:val="30"/>
          <w:lang w:val="be-BY" w:eastAsia="ru-RU"/>
        </w:rPr>
        <w:t>полугодие 2018 г. – 46,5 %</w:t>
      </w:r>
      <w:r w:rsidRPr="00570A9D">
        <w:rPr>
          <w:rFonts w:ascii="Times New Roman" w:eastAsia="Times New Roman" w:hAnsi="Times New Roman" w:cs="Times New Roman"/>
          <w:sz w:val="30"/>
          <w:szCs w:val="30"/>
          <w:lang w:eastAsia="ru-RU"/>
        </w:rPr>
        <w:t xml:space="preserve">  и годовом задании – 48,2 %.</w:t>
      </w:r>
    </w:p>
    <w:p w:rsidR="00EF440F" w:rsidRPr="00EF440F" w:rsidRDefault="00EF440F" w:rsidP="00EF440F">
      <w:pPr>
        <w:widowControl w:val="0"/>
        <w:spacing w:after="0" w:line="240" w:lineRule="auto"/>
        <w:ind w:firstLine="709"/>
        <w:jc w:val="both"/>
        <w:rPr>
          <w:rFonts w:ascii="Times New Roman" w:eastAsia="Times New Roman" w:hAnsi="Times New Roman" w:cs="Times New Roman"/>
          <w:sz w:val="24"/>
          <w:szCs w:val="24"/>
          <w:lang w:eastAsia="ru-RU"/>
        </w:rPr>
      </w:pPr>
      <w:r w:rsidRPr="00EF440F">
        <w:rPr>
          <w:rFonts w:ascii="Times New Roman" w:eastAsia="Times New Roman" w:hAnsi="Times New Roman" w:cs="Times New Roman"/>
          <w:i/>
          <w:spacing w:val="-4"/>
          <w:sz w:val="30"/>
          <w:szCs w:val="30"/>
          <w:lang w:eastAsia="ru-RU"/>
        </w:rPr>
        <w:t xml:space="preserve">В настоящее время местные виды топлива используют более 60% котельных </w:t>
      </w:r>
      <w:r w:rsidRPr="00EF440F">
        <w:rPr>
          <w:rFonts w:ascii="Times New Roman" w:eastAsia="Times New Roman" w:hAnsi="Times New Roman" w:cs="Times New Roman"/>
          <w:b/>
          <w:i/>
          <w:spacing w:val="-4"/>
          <w:sz w:val="30"/>
          <w:szCs w:val="30"/>
          <w:lang w:eastAsia="ru-RU"/>
        </w:rPr>
        <w:t>Слонимского</w:t>
      </w:r>
      <w:r w:rsidRPr="00EF440F">
        <w:rPr>
          <w:rFonts w:ascii="Times New Roman" w:eastAsia="Times New Roman" w:hAnsi="Times New Roman" w:cs="Times New Roman"/>
          <w:i/>
          <w:spacing w:val="-4"/>
          <w:sz w:val="30"/>
          <w:szCs w:val="30"/>
          <w:lang w:eastAsia="ru-RU"/>
        </w:rPr>
        <w:t xml:space="preserve"> ГУП ЖКХ. За 10 лет доля МВТ в топливном балансе выросла с 13,7% до 37,9%. </w:t>
      </w:r>
    </w:p>
    <w:p w:rsidR="00EF440F" w:rsidRPr="00EF440F" w:rsidRDefault="00EF440F" w:rsidP="00EF440F">
      <w:pPr>
        <w:widowControl w:val="0"/>
        <w:spacing w:after="0" w:line="240" w:lineRule="auto"/>
        <w:ind w:firstLine="709"/>
        <w:jc w:val="both"/>
        <w:rPr>
          <w:rFonts w:ascii="Times New Roman" w:eastAsia="Times New Roman" w:hAnsi="Times New Roman" w:cs="Times New Roman"/>
          <w:sz w:val="24"/>
          <w:szCs w:val="24"/>
          <w:lang w:eastAsia="ru-RU"/>
        </w:rPr>
      </w:pPr>
      <w:r w:rsidRPr="00EF440F">
        <w:rPr>
          <w:rFonts w:ascii="Times New Roman" w:eastAsia="Times New Roman" w:hAnsi="Times New Roman" w:cs="Times New Roman"/>
          <w:i/>
          <w:spacing w:val="-4"/>
          <w:sz w:val="30"/>
          <w:szCs w:val="30"/>
          <w:lang w:eastAsia="ru-RU"/>
        </w:rPr>
        <w:t>За 5 лет заменены более 37км тепловых сетей, что сократило потери тепловой энергии при ее транспортировке с 14,2% в 2013 году до 11,4% в 2017-м. В 2018 году Слонимскому ГУП  ЖКХ необходимо заменить  6,5 км тепловых сетей.</w:t>
      </w:r>
    </w:p>
    <w:p w:rsidR="00EF440F" w:rsidRPr="00EF440F" w:rsidRDefault="00EF440F" w:rsidP="00EF440F">
      <w:pPr>
        <w:spacing w:after="0" w:line="240" w:lineRule="auto"/>
        <w:ind w:firstLine="709"/>
        <w:jc w:val="both"/>
        <w:rPr>
          <w:rFonts w:ascii="Times New Roman" w:eastAsia="Times New Roman" w:hAnsi="Times New Roman" w:cs="Times New Roman"/>
          <w:sz w:val="30"/>
          <w:szCs w:val="30"/>
          <w:lang w:eastAsia="ru-RU"/>
        </w:rPr>
      </w:pPr>
      <w:r w:rsidRPr="00EF440F">
        <w:rPr>
          <w:rFonts w:ascii="Times New Roman" w:eastAsia="Times New Roman" w:hAnsi="Times New Roman" w:cs="Times New Roman"/>
          <w:sz w:val="30"/>
          <w:szCs w:val="30"/>
          <w:lang w:eastAsia="ru-RU"/>
        </w:rPr>
        <w:t xml:space="preserve">В соответствии с утвержденными графиками осуществляется </w:t>
      </w:r>
      <w:r w:rsidRPr="00EF440F">
        <w:rPr>
          <w:rFonts w:ascii="Times New Roman" w:eastAsia="Times New Roman" w:hAnsi="Times New Roman" w:cs="Times New Roman"/>
          <w:b/>
          <w:sz w:val="30"/>
          <w:szCs w:val="30"/>
          <w:lang w:eastAsia="ru-RU"/>
        </w:rPr>
        <w:t>подготовка объектов жилищно-коммунального хозяйства к работе в осенне-зимнем периоде</w:t>
      </w:r>
      <w:r w:rsidRPr="00EF440F">
        <w:rPr>
          <w:rFonts w:ascii="Times New Roman" w:eastAsia="Times New Roman" w:hAnsi="Times New Roman" w:cs="Times New Roman"/>
          <w:sz w:val="30"/>
          <w:szCs w:val="30"/>
          <w:lang w:eastAsia="ru-RU"/>
        </w:rPr>
        <w:t xml:space="preserve"> 2018/2019 года.</w:t>
      </w:r>
    </w:p>
    <w:p w:rsidR="00EF440F" w:rsidRPr="00EF440F" w:rsidRDefault="00EF440F" w:rsidP="00EF440F">
      <w:pPr>
        <w:spacing w:after="0" w:line="240" w:lineRule="auto"/>
        <w:jc w:val="both"/>
        <w:rPr>
          <w:rFonts w:ascii="Times New Roman" w:eastAsia="Times New Roman" w:hAnsi="Times New Roman" w:cs="Times New Roman"/>
          <w:b/>
          <w:i/>
          <w:spacing w:val="-4"/>
          <w:sz w:val="30"/>
          <w:szCs w:val="30"/>
          <w:lang w:eastAsia="ru-RU"/>
        </w:rPr>
      </w:pPr>
      <w:r w:rsidRPr="00EF440F">
        <w:rPr>
          <w:rFonts w:ascii="Times New Roman" w:eastAsia="Times New Roman" w:hAnsi="Times New Roman" w:cs="Times New Roman"/>
          <w:b/>
          <w:i/>
          <w:spacing w:val="-4"/>
          <w:sz w:val="30"/>
          <w:szCs w:val="30"/>
          <w:lang w:eastAsia="ru-RU"/>
        </w:rPr>
        <w:t>Справочно</w:t>
      </w:r>
      <w:r w:rsidRPr="00EF440F">
        <w:rPr>
          <w:rFonts w:ascii="Times New Roman" w:eastAsia="Times New Roman" w:hAnsi="Times New Roman" w:cs="Times New Roman"/>
          <w:i/>
          <w:spacing w:val="-4"/>
          <w:sz w:val="30"/>
          <w:szCs w:val="30"/>
          <w:lang w:eastAsia="ru-RU"/>
        </w:rPr>
        <w:t>.</w:t>
      </w:r>
    </w:p>
    <w:p w:rsidR="00EF440F" w:rsidRPr="00EF440F" w:rsidRDefault="00EF440F" w:rsidP="00EF440F">
      <w:pPr>
        <w:spacing w:after="0" w:line="240" w:lineRule="auto"/>
        <w:ind w:firstLine="720"/>
        <w:jc w:val="both"/>
        <w:rPr>
          <w:rFonts w:ascii="Times New Roman" w:eastAsia="Times New Roman" w:hAnsi="Times New Roman" w:cs="Times New Roman"/>
          <w:sz w:val="24"/>
          <w:szCs w:val="24"/>
          <w:lang w:eastAsia="ru-RU"/>
        </w:rPr>
      </w:pPr>
      <w:r w:rsidRPr="00EF440F">
        <w:rPr>
          <w:rFonts w:ascii="Times New Roman" w:eastAsia="Times New Roman" w:hAnsi="Times New Roman" w:cs="Times New Roman"/>
          <w:i/>
          <w:spacing w:val="-6"/>
          <w:sz w:val="30"/>
          <w:szCs w:val="30"/>
          <w:lang w:eastAsia="ru-RU"/>
        </w:rPr>
        <w:t>На 20 сентября 2018 г. в целом по Слонимскому ГУП  ЖКХ  выполнены работы по разным направлениям, в том числе по запасу древесного топлива (75%): заготовлено дров 12,6 тыс. пл.м3(75,6%), щепы — 2,1 тыс.пл.м</w:t>
      </w:r>
      <w:r w:rsidRPr="00EF440F">
        <w:rPr>
          <w:rFonts w:ascii="Times New Roman" w:eastAsia="Times New Roman" w:hAnsi="Times New Roman" w:cs="Times New Roman"/>
          <w:i/>
          <w:spacing w:val="-6"/>
          <w:sz w:val="30"/>
          <w:szCs w:val="30"/>
          <w:vertAlign w:val="superscript"/>
          <w:lang w:eastAsia="ru-RU"/>
        </w:rPr>
        <w:t>3</w:t>
      </w:r>
      <w:r w:rsidRPr="00EF440F">
        <w:rPr>
          <w:rFonts w:ascii="Times New Roman" w:eastAsia="Times New Roman" w:hAnsi="Times New Roman" w:cs="Times New Roman"/>
          <w:i/>
          <w:spacing w:val="-6"/>
          <w:sz w:val="30"/>
          <w:szCs w:val="30"/>
          <w:lang w:eastAsia="ru-RU"/>
        </w:rPr>
        <w:t>(70%); испытано тепловых сетей — 146,5 км (100%), проведен профилактический ремонт оборудования 41 котельной и 4 ЦТП (100%). Заменено тепловых сетей (77,8%). П</w:t>
      </w:r>
      <w:r w:rsidRPr="00EF440F">
        <w:rPr>
          <w:rFonts w:ascii="Times New Roman" w:eastAsia="Calibri" w:hAnsi="Times New Roman" w:cs="Times New Roman"/>
          <w:i/>
          <w:sz w:val="30"/>
          <w:szCs w:val="30"/>
        </w:rPr>
        <w:t>олучен 41 паспорт готовности теплоисточников, находящихся на обслуживании ЖКХ.</w:t>
      </w:r>
    </w:p>
    <w:p w:rsidR="00EF440F" w:rsidRPr="00570A9D" w:rsidRDefault="00EF440F" w:rsidP="00570A9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570A9D" w:rsidRPr="00570A9D" w:rsidRDefault="00570A9D" w:rsidP="00570A9D">
      <w:pPr>
        <w:spacing w:after="0" w:line="240" w:lineRule="auto"/>
        <w:ind w:firstLine="708"/>
        <w:jc w:val="both"/>
        <w:rPr>
          <w:rFonts w:ascii="Times New Roman" w:eastAsia="Times New Roman" w:hAnsi="Times New Roman" w:cs="Times New Roman"/>
          <w:sz w:val="30"/>
          <w:szCs w:val="24"/>
          <w:lang w:eastAsia="ru-RU"/>
        </w:rPr>
      </w:pPr>
      <w:r w:rsidRPr="00570A9D">
        <w:rPr>
          <w:rFonts w:ascii="Times New Roman" w:eastAsia="Times New Roman" w:hAnsi="Times New Roman" w:cs="Times New Roman"/>
          <w:sz w:val="30"/>
          <w:szCs w:val="24"/>
          <w:lang w:eastAsia="ru-RU"/>
        </w:rPr>
        <w:t xml:space="preserve">Также отметим, что согласно постановлению Совета Министров Республики Беларусь от 17 августа 2018 г. № 621 в июне 2018 г. введены в эксплуатацию 2 электрокотла мощностью 0,15 МВт каждый на котельной в аг. ОсиновщизнаСморгонского РУП «ЖКХ». </w:t>
      </w:r>
    </w:p>
    <w:p w:rsidR="00570A9D" w:rsidRPr="00570A9D" w:rsidRDefault="00570A9D" w:rsidP="00570A9D">
      <w:pPr>
        <w:spacing w:after="0" w:line="240" w:lineRule="auto"/>
        <w:ind w:firstLine="851"/>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z w:val="30"/>
          <w:szCs w:val="30"/>
          <w:lang w:eastAsia="ru-RU"/>
        </w:rPr>
        <w:t xml:space="preserve">Для дальнейшего снижения затрат на теплоснабжение активно прорабатываются вопросы финансирования мероприятий по </w:t>
      </w:r>
      <w:r w:rsidRPr="00570A9D">
        <w:rPr>
          <w:rFonts w:ascii="Times New Roman" w:eastAsia="Times New Roman" w:hAnsi="Times New Roman" w:cs="Times New Roman"/>
          <w:b/>
          <w:sz w:val="30"/>
          <w:szCs w:val="30"/>
          <w:lang w:eastAsia="ru-RU"/>
        </w:rPr>
        <w:t xml:space="preserve">тепловой </w:t>
      </w:r>
      <w:r w:rsidRPr="00570A9D">
        <w:rPr>
          <w:rFonts w:ascii="Times New Roman" w:eastAsia="Times New Roman" w:hAnsi="Times New Roman" w:cs="Times New Roman"/>
          <w:b/>
          <w:spacing w:val="-4"/>
          <w:sz w:val="30"/>
          <w:szCs w:val="30"/>
          <w:lang w:eastAsia="ru-RU"/>
        </w:rPr>
        <w:t>модернизации жилых домов</w:t>
      </w:r>
      <w:r w:rsidRPr="00570A9D">
        <w:rPr>
          <w:rFonts w:ascii="Times New Roman" w:eastAsia="Times New Roman" w:hAnsi="Times New Roman" w:cs="Times New Roman"/>
          <w:spacing w:val="-4"/>
          <w:sz w:val="30"/>
          <w:szCs w:val="30"/>
          <w:lang w:eastAsia="ru-RU"/>
        </w:rPr>
        <w:t>, так как порядка 70% жилфонда республики (дома, построенные до 2000 года) не отвечает современным нормам. Потребление тепловой энергии такими домами в 1,5–2 раза выше требуемых параметров. Рассматриваются различные источники финансирования их модернизации, в том числе и средства международных финансовых организаций.</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В соответствии с утвержденными графиками осуществляется </w:t>
      </w:r>
      <w:r w:rsidRPr="00570A9D">
        <w:rPr>
          <w:rFonts w:ascii="Times New Roman" w:eastAsia="Times New Roman" w:hAnsi="Times New Roman" w:cs="Times New Roman"/>
          <w:b/>
          <w:sz w:val="30"/>
          <w:szCs w:val="30"/>
          <w:lang w:eastAsia="ru-RU"/>
        </w:rPr>
        <w:t>подготовка объектов жилищно-коммунального хозяйства к работе в осенне-зимнем периоде</w:t>
      </w:r>
      <w:r w:rsidRPr="00570A9D">
        <w:rPr>
          <w:rFonts w:ascii="Times New Roman" w:eastAsia="Times New Roman" w:hAnsi="Times New Roman" w:cs="Times New Roman"/>
          <w:sz w:val="30"/>
          <w:szCs w:val="30"/>
          <w:lang w:eastAsia="ru-RU"/>
        </w:rPr>
        <w:t xml:space="preserve"> 2018/2019 года.</w:t>
      </w:r>
    </w:p>
    <w:p w:rsidR="00570A9D" w:rsidRPr="00570A9D" w:rsidRDefault="00570A9D" w:rsidP="00570A9D">
      <w:pPr>
        <w:spacing w:after="0" w:line="240" w:lineRule="auto"/>
        <w:jc w:val="both"/>
        <w:rPr>
          <w:rFonts w:ascii="Times New Roman" w:eastAsia="Times New Roman" w:hAnsi="Times New Roman" w:cs="Times New Roman"/>
          <w:b/>
          <w:i/>
          <w:spacing w:val="-4"/>
          <w:sz w:val="30"/>
          <w:szCs w:val="30"/>
          <w:lang w:eastAsia="ru-RU"/>
        </w:rPr>
      </w:pPr>
      <w:r w:rsidRPr="00570A9D">
        <w:rPr>
          <w:rFonts w:ascii="Times New Roman" w:eastAsia="Times New Roman" w:hAnsi="Times New Roman" w:cs="Times New Roman"/>
          <w:b/>
          <w:i/>
          <w:spacing w:val="-4"/>
          <w:sz w:val="30"/>
          <w:szCs w:val="30"/>
          <w:lang w:eastAsia="ru-RU"/>
        </w:rPr>
        <w:t>Справочно</w:t>
      </w:r>
      <w:r w:rsidRPr="00570A9D">
        <w:rPr>
          <w:rFonts w:ascii="Times New Roman" w:eastAsia="Times New Roman" w:hAnsi="Times New Roman" w:cs="Times New Roman"/>
          <w:i/>
          <w:spacing w:val="-4"/>
          <w:sz w:val="30"/>
          <w:szCs w:val="30"/>
          <w:lang w:eastAsia="ru-RU"/>
        </w:rPr>
        <w:t>.</w:t>
      </w:r>
    </w:p>
    <w:p w:rsidR="00570A9D" w:rsidRPr="00570A9D" w:rsidRDefault="00570A9D" w:rsidP="00570A9D">
      <w:pPr>
        <w:spacing w:after="0" w:line="240" w:lineRule="auto"/>
        <w:ind w:firstLine="720"/>
        <w:jc w:val="both"/>
        <w:rPr>
          <w:rFonts w:ascii="Times New Roman" w:eastAsia="Times New Roman" w:hAnsi="Times New Roman" w:cs="Times New Roman"/>
          <w:i/>
          <w:spacing w:val="-6"/>
          <w:sz w:val="30"/>
          <w:szCs w:val="30"/>
          <w:lang w:eastAsia="ru-RU"/>
        </w:rPr>
      </w:pPr>
      <w:r w:rsidRPr="00570A9D">
        <w:rPr>
          <w:rFonts w:ascii="Times New Roman" w:eastAsia="Times New Roman" w:hAnsi="Times New Roman" w:cs="Times New Roman"/>
          <w:i/>
          <w:spacing w:val="-6"/>
          <w:sz w:val="30"/>
          <w:szCs w:val="30"/>
          <w:lang w:eastAsia="ru-RU"/>
        </w:rPr>
        <w:lastRenderedPageBreak/>
        <w:t xml:space="preserve">На 8 августа 2018 г. в целом по системе ЖКХ на 70% и более выполнены работы по 40 направлениям, в том числе по запасу древесного топлива (78%), профремонту и опрессовке систем отопления домов (98%) и тепловых пунктов (99%), ремонту стыков панелей (82%), ремонту кровель </w:t>
      </w:r>
      <w:r w:rsidRPr="00570A9D">
        <w:rPr>
          <w:rFonts w:ascii="Times New Roman" w:eastAsia="Times New Roman" w:hAnsi="Times New Roman" w:cs="Times New Roman"/>
          <w:i/>
          <w:spacing w:val="-10"/>
          <w:sz w:val="30"/>
          <w:szCs w:val="30"/>
          <w:lang w:eastAsia="ru-RU"/>
        </w:rPr>
        <w:t>(87%). Создан запас топочного мазута (10,7 тыс. тонн, или 102% от задания),</w:t>
      </w:r>
      <w:r w:rsidRPr="00570A9D">
        <w:rPr>
          <w:rFonts w:ascii="Times New Roman" w:eastAsia="Times New Roman" w:hAnsi="Times New Roman" w:cs="Times New Roman"/>
          <w:i/>
          <w:spacing w:val="-12"/>
          <w:sz w:val="30"/>
          <w:szCs w:val="30"/>
          <w:lang w:eastAsia="ru-RU"/>
        </w:rPr>
        <w:t>в том числе в качестве резервного топлива для газовых котельных. Заготовлено</w:t>
      </w:r>
      <w:r w:rsidRPr="00570A9D">
        <w:rPr>
          <w:rFonts w:ascii="Times New Roman" w:eastAsia="Times New Roman" w:hAnsi="Times New Roman" w:cs="Times New Roman"/>
          <w:i/>
          <w:spacing w:val="-6"/>
          <w:sz w:val="30"/>
          <w:szCs w:val="30"/>
          <w:lang w:eastAsia="ru-RU"/>
        </w:rPr>
        <w:t xml:space="preserve"> 1,4 млн. плотных кубометров древесного топлива (78% от задания).</w:t>
      </w:r>
    </w:p>
    <w:p w:rsidR="00570A9D" w:rsidRPr="00570A9D" w:rsidRDefault="00570A9D" w:rsidP="00570A9D">
      <w:pPr>
        <w:spacing w:after="0" w:line="240" w:lineRule="auto"/>
        <w:ind w:firstLine="708"/>
        <w:jc w:val="both"/>
        <w:rPr>
          <w:rFonts w:ascii="Times New Roman" w:eastAsia="Calibri" w:hAnsi="Times New Roman" w:cs="Times New Roman"/>
          <w:i/>
          <w:sz w:val="30"/>
          <w:szCs w:val="30"/>
        </w:rPr>
      </w:pPr>
      <w:r w:rsidRPr="00570A9D">
        <w:rPr>
          <w:rFonts w:ascii="Times New Roman" w:eastAsia="Calibri" w:hAnsi="Times New Roman" w:cs="Times New Roman"/>
          <w:i/>
          <w:spacing w:val="-2"/>
          <w:sz w:val="30"/>
          <w:szCs w:val="30"/>
        </w:rPr>
        <w:t>Подготовлено 5950 жилых домов для получения паспортов</w:t>
      </w:r>
      <w:r w:rsidRPr="00570A9D">
        <w:rPr>
          <w:rFonts w:ascii="Times New Roman" w:eastAsia="Calibri" w:hAnsi="Times New Roman" w:cs="Times New Roman"/>
          <w:i/>
          <w:sz w:val="30"/>
          <w:szCs w:val="30"/>
        </w:rPr>
        <w:t>готовности потребителей, находящихся на обслуживании ЖКХ.</w:t>
      </w:r>
    </w:p>
    <w:p w:rsidR="00570A9D" w:rsidRPr="00570A9D" w:rsidRDefault="00570A9D" w:rsidP="00570A9D">
      <w:pPr>
        <w:widowControl w:val="0"/>
        <w:spacing w:before="240" w:after="0" w:line="240" w:lineRule="auto"/>
        <w:ind w:firstLine="709"/>
        <w:jc w:val="both"/>
        <w:rPr>
          <w:rFonts w:ascii="Times New Roman" w:eastAsia="Times New Roman" w:hAnsi="Times New Roman" w:cs="Times New Roman"/>
          <w:b/>
          <w:sz w:val="30"/>
          <w:szCs w:val="30"/>
          <w:lang w:eastAsia="ru-RU"/>
        </w:rPr>
      </w:pPr>
      <w:r w:rsidRPr="00570A9D">
        <w:rPr>
          <w:rFonts w:ascii="Times New Roman" w:eastAsia="Times New Roman" w:hAnsi="Times New Roman" w:cs="Times New Roman"/>
          <w:b/>
          <w:sz w:val="30"/>
          <w:szCs w:val="30"/>
          <w:lang w:eastAsia="ru-RU"/>
        </w:rPr>
        <w:t>Вторичные материальные ресурсы</w:t>
      </w:r>
    </w:p>
    <w:p w:rsidR="00570A9D" w:rsidRPr="00570A9D" w:rsidRDefault="00570A9D" w:rsidP="00570A9D">
      <w:pPr>
        <w:autoSpaceDE w:val="0"/>
        <w:autoSpaceDN w:val="0"/>
        <w:adjustRightInd w:val="0"/>
        <w:spacing w:before="120"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За последние годы в республике созданы необходимые условия и инфраструктура для сбора, вывоза и размещения твердых коммунальных отходов (далее – ТКО) в соответствии с санитарными требованиями и стандартами.</w:t>
      </w:r>
    </w:p>
    <w:p w:rsidR="00570A9D" w:rsidRPr="00570A9D" w:rsidRDefault="00570A9D" w:rsidP="00570A9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pacing w:val="-6"/>
          <w:sz w:val="30"/>
          <w:szCs w:val="30"/>
          <w:lang w:eastAsia="ru-RU"/>
        </w:rPr>
        <w:t>Системой раздельного сбора сегодняохвачено</w:t>
      </w:r>
      <w:r w:rsidRPr="00570A9D">
        <w:rPr>
          <w:rFonts w:ascii="Times New Roman" w:eastAsia="Times New Roman" w:hAnsi="Times New Roman" w:cs="Times New Roman"/>
          <w:b/>
          <w:spacing w:val="-6"/>
          <w:sz w:val="30"/>
          <w:szCs w:val="30"/>
          <w:lang w:eastAsia="ru-RU"/>
        </w:rPr>
        <w:t xml:space="preserve"> свыше 80% населения</w:t>
      </w:r>
      <w:r w:rsidRPr="00570A9D">
        <w:rPr>
          <w:rFonts w:ascii="Times New Roman" w:eastAsia="Times New Roman" w:hAnsi="Times New Roman" w:cs="Times New Roman"/>
          <w:spacing w:val="-4"/>
          <w:sz w:val="30"/>
          <w:szCs w:val="30"/>
          <w:lang w:eastAsia="ru-RU"/>
        </w:rPr>
        <w:t>.</w:t>
      </w:r>
      <w:r w:rsidRPr="00570A9D">
        <w:rPr>
          <w:rFonts w:ascii="Times New Roman" w:eastAsia="Times New Roman" w:hAnsi="Times New Roman" w:cs="Times New Roman"/>
          <w:sz w:val="30"/>
          <w:szCs w:val="30"/>
          <w:lang w:eastAsia="ru-RU"/>
        </w:rPr>
        <w:t xml:space="preserve"> Это позволило увеличить уровень использования ТКО более чем в 3 раза (с 5,5% в 2008 году до 17,6% в 2018-м). По данному показателю Беларусь опережает все страны СНГ и фактически сравнялась с такими европейскими государствами, как Испания, Португалия и Финляндия.</w:t>
      </w:r>
    </w:p>
    <w:p w:rsidR="00570A9D" w:rsidRPr="00570A9D" w:rsidRDefault="00570A9D" w:rsidP="00570A9D">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b/>
          <w:spacing w:val="-4"/>
          <w:sz w:val="30"/>
          <w:szCs w:val="30"/>
          <w:lang w:eastAsia="ru-RU"/>
        </w:rPr>
        <w:t>Основные направления совершенствования</w:t>
      </w:r>
      <w:r w:rsidRPr="00570A9D">
        <w:rPr>
          <w:rFonts w:ascii="Times New Roman" w:eastAsia="Times New Roman" w:hAnsi="Times New Roman" w:cs="Times New Roman"/>
          <w:spacing w:val="-4"/>
          <w:sz w:val="30"/>
          <w:szCs w:val="30"/>
          <w:lang w:eastAsia="ru-RU"/>
        </w:rPr>
        <w:t xml:space="preserve"> системы обращения </w:t>
      </w:r>
      <w:r w:rsidRPr="00570A9D">
        <w:rPr>
          <w:rFonts w:ascii="Times New Roman" w:eastAsia="Times New Roman" w:hAnsi="Times New Roman" w:cs="Times New Roman"/>
          <w:spacing w:val="-4"/>
          <w:sz w:val="30"/>
          <w:szCs w:val="30"/>
          <w:lang w:eastAsia="ru-RU"/>
        </w:rPr>
        <w:br/>
        <w:t xml:space="preserve">с ТКО нашли отражение в </w:t>
      </w:r>
      <w:r w:rsidRPr="00570A9D">
        <w:rPr>
          <w:rFonts w:ascii="Times New Roman" w:eastAsia="Times New Roman" w:hAnsi="Times New Roman" w:cs="Times New Roman"/>
          <w:i/>
          <w:spacing w:val="-4"/>
          <w:sz w:val="30"/>
          <w:szCs w:val="30"/>
          <w:lang w:eastAsia="ru-RU"/>
        </w:rPr>
        <w:t>Национальной стратегии по обращению с твердыми коммунальными отходами и вторичными материальными ресурсами в Республике Беларусь на период до 2035 года</w:t>
      </w:r>
      <w:r w:rsidRPr="00570A9D">
        <w:rPr>
          <w:rFonts w:ascii="Times New Roman" w:eastAsia="Times New Roman" w:hAnsi="Times New Roman" w:cs="Times New Roman"/>
          <w:spacing w:val="-4"/>
          <w:sz w:val="30"/>
          <w:szCs w:val="30"/>
          <w:lang w:eastAsia="ru-RU"/>
        </w:rPr>
        <w:t xml:space="preserve"> (утверждена постановлением Совета Министров Республики Беларусь от 28 июля 2017 г. № 567). Данным документом предусматриваются мероприятия по минимизации вредного воздействия ТКО на здоровье человека, окружающую среду и рациональному использованию природных ресурсов путем максимально возможного извлечения компонентов, содержащихся в отходах (органика, металлолом, бумага и картон, стекло, полимеры, текстиль, изношенные шины и другое), вовлечения их в хозяйственный оборот и энергетическое применение в виде RDF-топлива. </w:t>
      </w:r>
    </w:p>
    <w:p w:rsidR="00570A9D" w:rsidRPr="00570A9D" w:rsidRDefault="00570A9D" w:rsidP="00570A9D">
      <w:pPr>
        <w:spacing w:after="0" w:line="240" w:lineRule="auto"/>
        <w:ind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Для размещения отходов на 1 августа 2018 г. предприятиями ЖКХ  </w:t>
      </w:r>
      <w:r w:rsidRPr="00570A9D">
        <w:rPr>
          <w:rFonts w:ascii="Times New Roman" w:eastAsia="Times New Roman" w:hAnsi="Times New Roman" w:cs="Times New Roman"/>
          <w:b/>
          <w:sz w:val="30"/>
          <w:szCs w:val="30"/>
          <w:lang w:eastAsia="ru-RU"/>
        </w:rPr>
        <w:t>Гродненской области</w:t>
      </w:r>
      <w:r w:rsidRPr="00570A9D">
        <w:rPr>
          <w:rFonts w:ascii="Times New Roman" w:eastAsia="Times New Roman" w:hAnsi="Times New Roman" w:cs="Times New Roman"/>
          <w:sz w:val="30"/>
          <w:szCs w:val="30"/>
          <w:lang w:eastAsia="ru-RU"/>
        </w:rPr>
        <w:t xml:space="preserve"> используются 18 полигонов ТКО и 205 мини-полигонов. Прием отходов на полигоны осуществляется на основании сопроводительных паспортов. Весовое оборудование имеется на всех полигонах.</w:t>
      </w:r>
    </w:p>
    <w:p w:rsidR="00570A9D" w:rsidRPr="00570A9D" w:rsidRDefault="00570A9D" w:rsidP="00570A9D">
      <w:pPr>
        <w:spacing w:after="0" w:line="240" w:lineRule="auto"/>
        <w:ind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На местах ведется постоянный контроль за своевременным сбором и вывозом бытовых отходов на полигоны ТКО и мини-полигоны, содержанием их в надлежащем состоянии. Работа по недопущению захоронения вторичных материальных ресурсов (далее – ВМР) на </w:t>
      </w:r>
      <w:r w:rsidRPr="00570A9D">
        <w:rPr>
          <w:rFonts w:ascii="Times New Roman" w:eastAsia="Times New Roman" w:hAnsi="Times New Roman" w:cs="Times New Roman"/>
          <w:sz w:val="30"/>
          <w:szCs w:val="30"/>
          <w:lang w:eastAsia="ru-RU"/>
        </w:rPr>
        <w:lastRenderedPageBreak/>
        <w:t xml:space="preserve">полигонах ТКО ведется постоянно, производится уборка подъездных дорог к мини-полигонам и прилегающих территорий, уплотнение отходов, ликвидируются несанкционированные свалки. </w:t>
      </w:r>
    </w:p>
    <w:p w:rsidR="00570A9D" w:rsidRPr="00570A9D" w:rsidRDefault="00570A9D" w:rsidP="00570A9D">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Одним из важнейших мероприятий в области обращения с коммунальными отходами в настоящее время является организация работ по максимальному извлечению вторичных материальных ресурсов из отходов и возвращение их в гражданский оборот. </w:t>
      </w:r>
    </w:p>
    <w:p w:rsidR="00570A9D" w:rsidRDefault="00570A9D" w:rsidP="00570A9D">
      <w:pPr>
        <w:pStyle w:val="a8"/>
        <w:spacing w:before="0" w:beforeAutospacing="0" w:after="0" w:afterAutospacing="0"/>
        <w:jc w:val="both"/>
        <w:rPr>
          <w:color w:val="000000" w:themeColor="text1"/>
          <w:sz w:val="30"/>
          <w:szCs w:val="30"/>
        </w:rPr>
      </w:pPr>
      <w:r w:rsidRPr="00570A9D">
        <w:rPr>
          <w:sz w:val="30"/>
          <w:szCs w:val="30"/>
        </w:rPr>
        <w:t xml:space="preserve">В </w:t>
      </w:r>
      <w:r w:rsidRPr="00570A9D">
        <w:rPr>
          <w:b/>
          <w:sz w:val="30"/>
          <w:szCs w:val="30"/>
        </w:rPr>
        <w:t>Гродненской области</w:t>
      </w:r>
      <w:r w:rsidRPr="00570A9D">
        <w:rPr>
          <w:sz w:val="30"/>
          <w:szCs w:val="30"/>
        </w:rPr>
        <w:t xml:space="preserve"> завершена работа по переходу на контейнерный сбор твердых коммунальных отходов, с поэтапным закрытием с 2015 по 2017 годы мусоропроводов в многоквартирных жилых домах. Дворовые территории многоэтажной жилой застройки оснащаются специальными контейнерами для раздельного сбора ВМР. В жилом секторе установлено 14,1 тыс. контейнеров для смешанных отходов объемом от 0,75 до 1,1 куб. м и 11,2 тыс. контейнеров для раздельного сбора. </w:t>
      </w:r>
      <w:r w:rsidRPr="00570A9D">
        <w:rPr>
          <w:b/>
          <w:sz w:val="30"/>
          <w:szCs w:val="30"/>
        </w:rPr>
        <w:t>В Слонимском районе</w:t>
      </w:r>
      <w:r>
        <w:rPr>
          <w:sz w:val="30"/>
          <w:szCs w:val="30"/>
        </w:rPr>
        <w:t xml:space="preserve"> закуплено 5900 </w:t>
      </w:r>
      <w:r w:rsidRPr="00570A9D">
        <w:rPr>
          <w:color w:val="000000" w:themeColor="text1"/>
          <w:sz w:val="30"/>
          <w:szCs w:val="30"/>
        </w:rPr>
        <w:t>пластиковых контейнеров объемом 120л  для ТКО – 2950 шт. и ВМР– 2950 шт., которые будут установлены в жилых домах частного сектора в соответствие с графиком.</w:t>
      </w:r>
    </w:p>
    <w:p w:rsidR="00570A9D" w:rsidRPr="00570A9D" w:rsidRDefault="00570A9D" w:rsidP="00570A9D">
      <w:pPr>
        <w:autoSpaceDE w:val="0"/>
        <w:autoSpaceDN w:val="0"/>
        <w:adjustRightInd w:val="0"/>
        <w:spacing w:after="0" w:line="240" w:lineRule="auto"/>
        <w:jc w:val="both"/>
        <w:rPr>
          <w:rFonts w:ascii="Times New Roman" w:eastAsia="Times New Roman" w:hAnsi="Times New Roman" w:cs="Times New Roman"/>
          <w:color w:val="000000"/>
          <w:sz w:val="30"/>
          <w:szCs w:val="30"/>
          <w:lang w:eastAsia="ru-RU"/>
        </w:rPr>
      </w:pPr>
      <w:r w:rsidRPr="00570A9D">
        <w:rPr>
          <w:rFonts w:ascii="Times New Roman" w:eastAsia="Times New Roman" w:hAnsi="Times New Roman" w:cs="Times New Roman"/>
          <w:b/>
          <w:color w:val="000000"/>
          <w:sz w:val="30"/>
          <w:szCs w:val="30"/>
          <w:lang w:eastAsia="ru-RU"/>
        </w:rPr>
        <w:t xml:space="preserve">      В Слонимском районе</w:t>
      </w:r>
      <w:r w:rsidRPr="00570A9D">
        <w:rPr>
          <w:rFonts w:ascii="Times New Roman" w:eastAsia="Times New Roman" w:hAnsi="Times New Roman" w:cs="Times New Roman"/>
          <w:color w:val="000000"/>
          <w:sz w:val="30"/>
          <w:szCs w:val="30"/>
          <w:lang w:eastAsia="ru-RU"/>
        </w:rPr>
        <w:t xml:space="preserve"> определены территориальные операторы, обязанные осуществлять сбор (заготовку) и приемку вторичных материальных ресурсов по видам: </w:t>
      </w:r>
    </w:p>
    <w:p w:rsidR="00570A9D" w:rsidRPr="00570A9D" w:rsidRDefault="00570A9D" w:rsidP="00570A9D">
      <w:pPr>
        <w:autoSpaceDE w:val="0"/>
        <w:autoSpaceDN w:val="0"/>
        <w:adjustRightInd w:val="0"/>
        <w:spacing w:after="0" w:line="240" w:lineRule="auto"/>
        <w:jc w:val="both"/>
        <w:rPr>
          <w:rFonts w:ascii="Times New Roman" w:eastAsia="Times New Roman" w:hAnsi="Times New Roman" w:cs="Times New Roman"/>
          <w:color w:val="000000"/>
          <w:sz w:val="30"/>
          <w:szCs w:val="30"/>
          <w:lang w:eastAsia="ru-RU"/>
        </w:rPr>
      </w:pPr>
      <w:r w:rsidRPr="00570A9D">
        <w:rPr>
          <w:rFonts w:ascii="Times New Roman" w:eastAsia="Times New Roman" w:hAnsi="Times New Roman" w:cs="Times New Roman"/>
          <w:color w:val="000000"/>
          <w:sz w:val="30"/>
          <w:szCs w:val="30"/>
          <w:lang w:eastAsia="ru-RU"/>
        </w:rPr>
        <w:t xml:space="preserve">отходов бумаги и картона – открытое акционерное общество «Слонимский картонно-бумажный завод «Альбертин»; </w:t>
      </w:r>
    </w:p>
    <w:p w:rsidR="00570A9D" w:rsidRPr="00570A9D" w:rsidRDefault="00570A9D" w:rsidP="00570A9D">
      <w:pPr>
        <w:autoSpaceDE w:val="0"/>
        <w:autoSpaceDN w:val="0"/>
        <w:adjustRightInd w:val="0"/>
        <w:spacing w:after="0" w:line="240" w:lineRule="auto"/>
        <w:jc w:val="both"/>
        <w:rPr>
          <w:rFonts w:ascii="Times New Roman" w:eastAsia="Times New Roman" w:hAnsi="Times New Roman" w:cs="Times New Roman"/>
          <w:color w:val="000000"/>
          <w:sz w:val="30"/>
          <w:szCs w:val="30"/>
          <w:lang w:eastAsia="ru-RU"/>
        </w:rPr>
      </w:pPr>
      <w:r w:rsidRPr="00570A9D">
        <w:rPr>
          <w:rFonts w:ascii="Times New Roman" w:eastAsia="Times New Roman" w:hAnsi="Times New Roman" w:cs="Times New Roman"/>
          <w:color w:val="000000"/>
          <w:sz w:val="30"/>
          <w:szCs w:val="30"/>
          <w:lang w:eastAsia="ru-RU"/>
        </w:rPr>
        <w:t xml:space="preserve">отходов бумаги, картона и стекла, полимерных отходов, отработанных масел – Слонимский филиал Гродненского областного потребительского общества; </w:t>
      </w:r>
    </w:p>
    <w:p w:rsidR="00570A9D" w:rsidRPr="00570A9D" w:rsidRDefault="00570A9D" w:rsidP="00570A9D">
      <w:pPr>
        <w:autoSpaceDE w:val="0"/>
        <w:autoSpaceDN w:val="0"/>
        <w:adjustRightInd w:val="0"/>
        <w:spacing w:after="0" w:line="240" w:lineRule="auto"/>
        <w:jc w:val="both"/>
        <w:rPr>
          <w:rFonts w:ascii="Times New Roman" w:eastAsia="Times New Roman" w:hAnsi="Times New Roman" w:cs="Times New Roman"/>
          <w:color w:val="000000"/>
          <w:sz w:val="30"/>
          <w:szCs w:val="30"/>
          <w:lang w:eastAsia="ru-RU"/>
        </w:rPr>
      </w:pPr>
      <w:r w:rsidRPr="00570A9D">
        <w:rPr>
          <w:rFonts w:ascii="Times New Roman" w:eastAsia="Times New Roman" w:hAnsi="Times New Roman" w:cs="Times New Roman"/>
          <w:color w:val="000000"/>
          <w:sz w:val="30"/>
          <w:szCs w:val="30"/>
          <w:lang w:eastAsia="ru-RU"/>
        </w:rPr>
        <w:t xml:space="preserve">изношенных шин – Слонимский филиал коммунального унитарного предприятия по обеспечению топливом «Гроднооблтопливо»; </w:t>
      </w:r>
    </w:p>
    <w:p w:rsidR="00570A9D" w:rsidRPr="00570A9D" w:rsidRDefault="00570A9D" w:rsidP="00570A9D">
      <w:pPr>
        <w:autoSpaceDE w:val="0"/>
        <w:autoSpaceDN w:val="0"/>
        <w:adjustRightInd w:val="0"/>
        <w:spacing w:after="0" w:line="240" w:lineRule="auto"/>
        <w:jc w:val="both"/>
        <w:rPr>
          <w:rFonts w:ascii="Times New Roman" w:eastAsia="Times New Roman" w:hAnsi="Times New Roman" w:cs="Times New Roman"/>
          <w:b/>
          <w:bCs/>
          <w:color w:val="000000"/>
          <w:sz w:val="30"/>
          <w:szCs w:val="30"/>
          <w:lang w:eastAsia="ru-RU"/>
        </w:rPr>
      </w:pPr>
      <w:r w:rsidRPr="00570A9D">
        <w:rPr>
          <w:rFonts w:ascii="Times New Roman" w:eastAsia="Times New Roman" w:hAnsi="Times New Roman" w:cs="Times New Roman"/>
          <w:color w:val="000000"/>
          <w:sz w:val="30"/>
          <w:szCs w:val="30"/>
          <w:lang w:eastAsia="ru-RU"/>
        </w:rPr>
        <w:t>отходов бумаги, картона и стекла, полимерных отходов, изношенных шин, отработанных масел – Слонимское городское унитарное предприятие жилищно-коммунального хозяйства.</w:t>
      </w:r>
    </w:p>
    <w:p w:rsidR="00570A9D" w:rsidRPr="00570A9D" w:rsidRDefault="00570A9D" w:rsidP="00570A9D">
      <w:pPr>
        <w:autoSpaceDE w:val="0"/>
        <w:autoSpaceDN w:val="0"/>
        <w:adjustRightInd w:val="0"/>
        <w:spacing w:before="77" w:after="0" w:line="317" w:lineRule="exact"/>
        <w:ind w:right="19"/>
        <w:jc w:val="both"/>
        <w:rPr>
          <w:rFonts w:ascii="Times New Roman" w:eastAsia="Times New Roman" w:hAnsi="Times New Roman" w:cs="Times New Roman"/>
          <w:color w:val="000000"/>
          <w:sz w:val="30"/>
          <w:szCs w:val="30"/>
          <w:lang w:eastAsia="ru-RU" w:bidi="ru-RU"/>
        </w:rPr>
      </w:pPr>
      <w:r w:rsidRPr="00570A9D">
        <w:rPr>
          <w:rFonts w:ascii="Times New Roman" w:eastAsia="Times New Roman" w:hAnsi="Times New Roman" w:cs="Times New Roman"/>
          <w:color w:val="000000"/>
          <w:sz w:val="30"/>
          <w:szCs w:val="30"/>
          <w:lang w:eastAsia="ru-RU" w:bidi="ru-RU"/>
        </w:rPr>
        <w:t xml:space="preserve">Для раздельного сбора отходов, относящихся к ВМР в г. Слониме и Слонимском районе на контейнерных площадках установлено </w:t>
      </w:r>
      <w:r w:rsidRPr="00570A9D">
        <w:rPr>
          <w:rFonts w:ascii="Times New Roman" w:eastAsia="Times New Roman" w:hAnsi="Times New Roman" w:cs="Times New Roman"/>
          <w:sz w:val="30"/>
          <w:szCs w:val="30"/>
          <w:lang w:eastAsia="ru-RU"/>
        </w:rPr>
        <w:t>703</w:t>
      </w:r>
      <w:r w:rsidRPr="00570A9D">
        <w:rPr>
          <w:rFonts w:ascii="Times New Roman" w:eastAsia="Times New Roman" w:hAnsi="Times New Roman" w:cs="Times New Roman"/>
          <w:color w:val="000000"/>
          <w:sz w:val="30"/>
          <w:szCs w:val="30"/>
          <w:lang w:eastAsia="ru-RU" w:bidi="ru-RU"/>
        </w:rPr>
        <w:t xml:space="preserve"> контейнера, в том числе для полимерных отходов - 304 штук, для отходов стекла - 291 штук, для отходов бумаги и картона - 108 штуки. </w:t>
      </w:r>
    </w:p>
    <w:p w:rsidR="00570A9D" w:rsidRPr="00570A9D" w:rsidRDefault="00570A9D" w:rsidP="00570A9D">
      <w:pPr>
        <w:autoSpaceDE w:val="0"/>
        <w:autoSpaceDN w:val="0"/>
        <w:adjustRightInd w:val="0"/>
        <w:spacing w:before="77" w:after="0" w:line="317" w:lineRule="exact"/>
        <w:ind w:right="19" w:firstLine="851"/>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Раздельный сбор осуществляется непосредственно на предприятиях и в организациях и населением. Организованы пять стационарных и один передвижной пункты приема вторичных материальных ресурсов (далее – ВМР).</w:t>
      </w:r>
    </w:p>
    <w:p w:rsidR="00570A9D" w:rsidRPr="00570A9D" w:rsidRDefault="00570A9D" w:rsidP="00570A9D">
      <w:pPr>
        <w:autoSpaceDE w:val="0"/>
        <w:autoSpaceDN w:val="0"/>
        <w:adjustRightInd w:val="0"/>
        <w:spacing w:before="77" w:after="0" w:line="317" w:lineRule="exact"/>
        <w:ind w:right="19" w:firstLine="851"/>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b/>
          <w:sz w:val="30"/>
          <w:szCs w:val="30"/>
          <w:lang w:eastAsia="ru-RU"/>
        </w:rPr>
        <w:t>В Слонимском районе</w:t>
      </w:r>
      <w:r w:rsidRPr="00570A9D">
        <w:rPr>
          <w:rFonts w:ascii="Times New Roman" w:eastAsia="Times New Roman" w:hAnsi="Times New Roman" w:cs="Times New Roman"/>
          <w:sz w:val="30"/>
          <w:szCs w:val="30"/>
          <w:lang w:eastAsia="ru-RU"/>
        </w:rPr>
        <w:t xml:space="preserve"> работает  станция сортировки ТКО. ВМР сортируются, прессуются  и складируются на выделенных местах для временного хранения ВМР (макулатуры, полимеров, стекла, автошин, металлолома) с последующей сдачей перерабатывающим предприятиям.</w:t>
      </w:r>
    </w:p>
    <w:tbl>
      <w:tblPr>
        <w:tblStyle w:val="aa"/>
        <w:tblW w:w="0" w:type="auto"/>
        <w:jc w:val="center"/>
        <w:tblLayout w:type="fixed"/>
        <w:tblLook w:val="04A0"/>
      </w:tblPr>
      <w:tblGrid>
        <w:gridCol w:w="2040"/>
        <w:gridCol w:w="1187"/>
        <w:gridCol w:w="1701"/>
        <w:gridCol w:w="1563"/>
        <w:gridCol w:w="1272"/>
        <w:gridCol w:w="1807"/>
      </w:tblGrid>
      <w:tr w:rsidR="00570A9D" w:rsidRPr="00570A9D" w:rsidTr="005F1C54">
        <w:trPr>
          <w:jc w:val="center"/>
        </w:trPr>
        <w:tc>
          <w:tcPr>
            <w:tcW w:w="2040" w:type="dxa"/>
            <w:vMerge w:val="restart"/>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 xml:space="preserve">Наименование </w:t>
            </w:r>
            <w:r w:rsidRPr="00570A9D">
              <w:rPr>
                <w:rFonts w:ascii="Times New Roman" w:hAnsi="Times New Roman" w:cs="Times New Roman"/>
                <w:sz w:val="28"/>
                <w:szCs w:val="28"/>
              </w:rPr>
              <w:lastRenderedPageBreak/>
              <w:t>производства</w:t>
            </w:r>
          </w:p>
        </w:tc>
        <w:tc>
          <w:tcPr>
            <w:tcW w:w="1187" w:type="dxa"/>
            <w:vMerge w:val="restart"/>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lastRenderedPageBreak/>
              <w:t>Адрес</w:t>
            </w:r>
          </w:p>
        </w:tc>
        <w:tc>
          <w:tcPr>
            <w:tcW w:w="1701" w:type="dxa"/>
            <w:vMerge w:val="restart"/>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 xml:space="preserve">Территория </w:t>
            </w:r>
            <w:r w:rsidRPr="00570A9D">
              <w:rPr>
                <w:rFonts w:ascii="Times New Roman" w:hAnsi="Times New Roman" w:cs="Times New Roman"/>
                <w:sz w:val="28"/>
                <w:szCs w:val="28"/>
              </w:rPr>
              <w:lastRenderedPageBreak/>
              <w:t>обслуживания</w:t>
            </w:r>
          </w:p>
        </w:tc>
        <w:tc>
          <w:tcPr>
            <w:tcW w:w="4642" w:type="dxa"/>
            <w:gridSpan w:val="3"/>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lastRenderedPageBreak/>
              <w:t>Характеристики</w:t>
            </w:r>
          </w:p>
        </w:tc>
      </w:tr>
      <w:tr w:rsidR="00570A9D" w:rsidRPr="00570A9D" w:rsidTr="005F1C54">
        <w:trPr>
          <w:jc w:val="center"/>
        </w:trPr>
        <w:tc>
          <w:tcPr>
            <w:tcW w:w="2040" w:type="dxa"/>
            <w:vMerge/>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p>
        </w:tc>
        <w:tc>
          <w:tcPr>
            <w:tcW w:w="1187" w:type="dxa"/>
            <w:vMerge/>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p>
        </w:tc>
        <w:tc>
          <w:tcPr>
            <w:tcW w:w="1701" w:type="dxa"/>
            <w:vMerge/>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p>
        </w:tc>
        <w:tc>
          <w:tcPr>
            <w:tcW w:w="1563" w:type="dxa"/>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Проектная мощность,   тыс.т/год</w:t>
            </w:r>
          </w:p>
        </w:tc>
        <w:tc>
          <w:tcPr>
            <w:tcW w:w="1272" w:type="dxa"/>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Год ввода в эксплуатацию</w:t>
            </w:r>
          </w:p>
        </w:tc>
        <w:tc>
          <w:tcPr>
            <w:tcW w:w="1807" w:type="dxa"/>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Объем отбираемых  ВМР  т/год</w:t>
            </w:r>
          </w:p>
        </w:tc>
      </w:tr>
      <w:tr w:rsidR="00570A9D" w:rsidRPr="00570A9D" w:rsidTr="005F1C54">
        <w:trPr>
          <w:jc w:val="center"/>
        </w:trPr>
        <w:tc>
          <w:tcPr>
            <w:tcW w:w="2040" w:type="dxa"/>
            <w:vAlign w:val="center"/>
          </w:tcPr>
          <w:p w:rsidR="00570A9D" w:rsidRPr="00570A9D" w:rsidRDefault="00570A9D" w:rsidP="00570A9D">
            <w:pPr>
              <w:autoSpaceDE w:val="0"/>
              <w:autoSpaceDN w:val="0"/>
              <w:adjustRightInd w:val="0"/>
              <w:spacing w:before="77" w:line="317" w:lineRule="exact"/>
              <w:ind w:right="19"/>
              <w:rPr>
                <w:rFonts w:ascii="Times New Roman" w:hAnsi="Times New Roman" w:cs="Times New Roman"/>
                <w:sz w:val="28"/>
                <w:szCs w:val="28"/>
              </w:rPr>
            </w:pPr>
            <w:r w:rsidRPr="00570A9D">
              <w:rPr>
                <w:rFonts w:ascii="Times New Roman" w:hAnsi="Times New Roman" w:cs="Times New Roman"/>
                <w:sz w:val="28"/>
                <w:szCs w:val="28"/>
              </w:rPr>
              <w:lastRenderedPageBreak/>
              <w:t>Станция сортировки твердых коммунальных отходов</w:t>
            </w:r>
          </w:p>
        </w:tc>
        <w:tc>
          <w:tcPr>
            <w:tcW w:w="1187" w:type="dxa"/>
            <w:vAlign w:val="center"/>
          </w:tcPr>
          <w:p w:rsidR="00570A9D" w:rsidRPr="00570A9D" w:rsidRDefault="00570A9D" w:rsidP="00570A9D">
            <w:pPr>
              <w:autoSpaceDE w:val="0"/>
              <w:autoSpaceDN w:val="0"/>
              <w:adjustRightInd w:val="0"/>
              <w:spacing w:before="77" w:line="317" w:lineRule="exact"/>
              <w:ind w:right="19"/>
              <w:rPr>
                <w:rFonts w:ascii="Times New Roman" w:hAnsi="Times New Roman" w:cs="Times New Roman"/>
                <w:sz w:val="28"/>
                <w:szCs w:val="28"/>
              </w:rPr>
            </w:pPr>
            <w:r w:rsidRPr="00570A9D">
              <w:rPr>
                <w:rFonts w:ascii="Times New Roman" w:hAnsi="Times New Roman" w:cs="Times New Roman"/>
                <w:sz w:val="28"/>
                <w:szCs w:val="28"/>
              </w:rPr>
              <w:t>г. Слонимул. Брестская 145А</w:t>
            </w:r>
          </w:p>
        </w:tc>
        <w:tc>
          <w:tcPr>
            <w:tcW w:w="1701" w:type="dxa"/>
            <w:vAlign w:val="center"/>
          </w:tcPr>
          <w:p w:rsidR="00570A9D" w:rsidRPr="00570A9D" w:rsidRDefault="00570A9D" w:rsidP="00570A9D">
            <w:pPr>
              <w:autoSpaceDE w:val="0"/>
              <w:autoSpaceDN w:val="0"/>
              <w:adjustRightInd w:val="0"/>
              <w:spacing w:before="77" w:line="317" w:lineRule="exact"/>
              <w:ind w:right="19"/>
              <w:rPr>
                <w:rFonts w:ascii="Times New Roman" w:hAnsi="Times New Roman" w:cs="Times New Roman"/>
                <w:sz w:val="28"/>
                <w:szCs w:val="28"/>
              </w:rPr>
            </w:pPr>
            <w:r w:rsidRPr="00570A9D">
              <w:rPr>
                <w:rFonts w:ascii="Times New Roman" w:hAnsi="Times New Roman" w:cs="Times New Roman"/>
                <w:sz w:val="28"/>
                <w:szCs w:val="28"/>
              </w:rPr>
              <w:t>г. Слоним и населенные пункты Слонимского района</w:t>
            </w:r>
          </w:p>
        </w:tc>
        <w:tc>
          <w:tcPr>
            <w:tcW w:w="1563" w:type="dxa"/>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10</w:t>
            </w:r>
          </w:p>
        </w:tc>
        <w:tc>
          <w:tcPr>
            <w:tcW w:w="1272" w:type="dxa"/>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Декабрь 2017</w:t>
            </w:r>
          </w:p>
        </w:tc>
        <w:tc>
          <w:tcPr>
            <w:tcW w:w="1807" w:type="dxa"/>
            <w:vAlign w:val="center"/>
          </w:tcPr>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за 8 месяцев 2018г.</w:t>
            </w:r>
          </w:p>
          <w:p w:rsidR="00570A9D" w:rsidRPr="00570A9D" w:rsidRDefault="00570A9D" w:rsidP="00570A9D">
            <w:pPr>
              <w:autoSpaceDE w:val="0"/>
              <w:autoSpaceDN w:val="0"/>
              <w:adjustRightInd w:val="0"/>
              <w:spacing w:before="77" w:line="317" w:lineRule="exact"/>
              <w:ind w:right="19"/>
              <w:jc w:val="center"/>
              <w:rPr>
                <w:rFonts w:ascii="Times New Roman" w:hAnsi="Times New Roman" w:cs="Times New Roman"/>
                <w:sz w:val="28"/>
                <w:szCs w:val="28"/>
              </w:rPr>
            </w:pPr>
            <w:r w:rsidRPr="00570A9D">
              <w:rPr>
                <w:rFonts w:ascii="Times New Roman" w:hAnsi="Times New Roman" w:cs="Times New Roman"/>
                <w:sz w:val="28"/>
                <w:szCs w:val="28"/>
              </w:rPr>
              <w:t>799</w:t>
            </w:r>
          </w:p>
        </w:tc>
      </w:tr>
    </w:tbl>
    <w:p w:rsidR="00570A9D" w:rsidRPr="00570A9D" w:rsidRDefault="00570A9D" w:rsidP="00570A9D">
      <w:pPr>
        <w:autoSpaceDE w:val="0"/>
        <w:autoSpaceDN w:val="0"/>
        <w:adjustRightInd w:val="0"/>
        <w:spacing w:before="77" w:after="0" w:line="317" w:lineRule="exact"/>
        <w:ind w:right="19"/>
        <w:jc w:val="both"/>
        <w:rPr>
          <w:rFonts w:ascii="Times New Roman" w:eastAsia="Times New Roman" w:hAnsi="Times New Roman" w:cs="Times New Roman"/>
          <w:sz w:val="30"/>
          <w:szCs w:val="30"/>
          <w:lang w:eastAsia="ru-RU"/>
        </w:rPr>
      </w:pPr>
    </w:p>
    <w:p w:rsidR="00570A9D" w:rsidRPr="00570A9D" w:rsidRDefault="00570A9D" w:rsidP="00660276">
      <w:pPr>
        <w:autoSpaceDE w:val="0"/>
        <w:autoSpaceDN w:val="0"/>
        <w:adjustRightInd w:val="0"/>
        <w:spacing w:before="77" w:after="0" w:line="317" w:lineRule="exact"/>
        <w:ind w:right="19"/>
        <w:jc w:val="both"/>
        <w:rPr>
          <w:color w:val="000000" w:themeColor="text1"/>
          <w:sz w:val="30"/>
          <w:szCs w:val="30"/>
        </w:rPr>
      </w:pPr>
      <w:r w:rsidRPr="00570A9D">
        <w:rPr>
          <w:rFonts w:ascii="Times New Roman" w:eastAsia="Times New Roman" w:hAnsi="Times New Roman" w:cs="Times New Roman"/>
          <w:sz w:val="30"/>
          <w:szCs w:val="30"/>
          <w:lang w:eastAsia="ru-RU"/>
        </w:rPr>
        <w:t xml:space="preserve">Утвержден перечень организаций осуществляющих сбор (заготовку) вторичных материальных ресурсов; организаций торговли, которые осуществляют сбор от физических лиц товаров, утративших потребительские свойства, и отходов упаковки; организаций, </w:t>
      </w:r>
      <w:r w:rsidRPr="00570A9D">
        <w:rPr>
          <w:rFonts w:ascii="Times New Roman" w:eastAsia="Times New Roman" w:hAnsi="Times New Roman" w:cs="Times New Roman"/>
          <w:spacing w:val="-4"/>
          <w:sz w:val="30"/>
          <w:szCs w:val="30"/>
          <w:lang w:eastAsia="ru-RU"/>
        </w:rPr>
        <w:t>обеспечивающих</w:t>
      </w:r>
      <w:r w:rsidRPr="00570A9D">
        <w:rPr>
          <w:rFonts w:ascii="Times New Roman" w:eastAsia="Times New Roman" w:hAnsi="Times New Roman" w:cs="Times New Roman"/>
          <w:sz w:val="30"/>
          <w:szCs w:val="30"/>
          <w:lang w:eastAsia="ru-RU"/>
        </w:rPr>
        <w:t xml:space="preserve"> удаление крупногабаритного, среднегабаритного и мелкогабаритного электрического и электронного оборудования, ламп газоразрядных </w:t>
      </w:r>
      <w:r w:rsidRPr="00570A9D">
        <w:rPr>
          <w:rFonts w:ascii="Times New Roman" w:eastAsia="Times New Roman" w:hAnsi="Times New Roman" w:cs="Times New Roman"/>
          <w:spacing w:val="-8"/>
          <w:sz w:val="30"/>
          <w:szCs w:val="30"/>
          <w:lang w:eastAsia="ru-RU"/>
        </w:rPr>
        <w:t>ртутьсодержащих,  элементов питания (батареек), утративших потребительские</w:t>
      </w:r>
      <w:r w:rsidRPr="00570A9D">
        <w:rPr>
          <w:rFonts w:ascii="Times New Roman" w:eastAsia="Times New Roman" w:hAnsi="Times New Roman" w:cs="Times New Roman"/>
          <w:sz w:val="30"/>
          <w:szCs w:val="30"/>
          <w:lang w:eastAsia="ru-RU"/>
        </w:rPr>
        <w:t xml:space="preserve"> свойства в г. Слониме и Слонимском районе.</w:t>
      </w:r>
    </w:p>
    <w:p w:rsidR="00660276" w:rsidRPr="00570A9D" w:rsidRDefault="00570A9D" w:rsidP="00660276">
      <w:pPr>
        <w:autoSpaceDE w:val="0"/>
        <w:autoSpaceDN w:val="0"/>
        <w:adjustRightInd w:val="0"/>
        <w:spacing w:before="77" w:after="0" w:line="317" w:lineRule="exact"/>
        <w:ind w:right="19"/>
        <w:jc w:val="both"/>
        <w:rPr>
          <w:rFonts w:ascii="Times New Roman" w:hAnsi="Times New Roman" w:cs="Times New Roman"/>
          <w:color w:val="000000" w:themeColor="text1"/>
          <w:sz w:val="30"/>
          <w:szCs w:val="30"/>
        </w:rPr>
      </w:pPr>
      <w:r w:rsidRPr="00570A9D">
        <w:rPr>
          <w:rFonts w:ascii="Times New Roman" w:eastAsia="Times New Roman" w:hAnsi="Times New Roman" w:cs="Times New Roman"/>
          <w:sz w:val="30"/>
          <w:szCs w:val="30"/>
          <w:lang w:eastAsia="ru-RU"/>
        </w:rPr>
        <w:t xml:space="preserve">С целью увеличения объемов сбора ВМР от населения в области организована работа 182 стационарных и передвижных заготовительных приемных пунктов, а также разъездных заготовителей, которыми в соответствии с утвержденными графиками проводятся объезды садоводческих товариществ, гаражных кооперативов, сельских населенных пунктов. </w:t>
      </w:r>
      <w:r w:rsidR="00660276" w:rsidRPr="00570A9D">
        <w:rPr>
          <w:rFonts w:ascii="Times New Roman" w:hAnsi="Times New Roman" w:cs="Times New Roman"/>
          <w:color w:val="000000" w:themeColor="text1"/>
          <w:sz w:val="30"/>
          <w:szCs w:val="30"/>
        </w:rPr>
        <w:t xml:space="preserve">В целях максимального повторного использования и переработки в товарную продукцию, </w:t>
      </w:r>
      <w:r w:rsidR="00660276" w:rsidRPr="00660276">
        <w:rPr>
          <w:rFonts w:ascii="Times New Roman" w:hAnsi="Times New Roman" w:cs="Times New Roman"/>
          <w:b/>
          <w:color w:val="000000" w:themeColor="text1"/>
          <w:sz w:val="30"/>
          <w:szCs w:val="30"/>
        </w:rPr>
        <w:t>в Слонимском районе</w:t>
      </w:r>
      <w:r w:rsidR="00660276" w:rsidRPr="00570A9D">
        <w:rPr>
          <w:rFonts w:ascii="Times New Roman" w:hAnsi="Times New Roman" w:cs="Times New Roman"/>
          <w:color w:val="000000" w:themeColor="text1"/>
          <w:sz w:val="30"/>
          <w:szCs w:val="30"/>
        </w:rPr>
        <w:t>организована работа по заготовке и раздельному сбору вторичных материальных ресурсов (далее – ВМР). Работают передвижные пункты и 1 стационарный пункт по приему ВМР (г.Слоним, ул. 1-ой Семилетки, 14а), где принимают от населения следующие виды вторсырья:</w:t>
      </w:r>
    </w:p>
    <w:p w:rsidR="00660276" w:rsidRPr="00570A9D" w:rsidRDefault="00660276" w:rsidP="00660276">
      <w:pPr>
        <w:pStyle w:val="a8"/>
        <w:spacing w:before="0" w:beforeAutospacing="0" w:after="0" w:afterAutospacing="0"/>
        <w:jc w:val="both"/>
        <w:rPr>
          <w:color w:val="000000" w:themeColor="text1"/>
          <w:sz w:val="30"/>
          <w:szCs w:val="30"/>
        </w:rPr>
      </w:pPr>
      <w:r w:rsidRPr="00570A9D">
        <w:rPr>
          <w:color w:val="000000" w:themeColor="text1"/>
          <w:sz w:val="30"/>
          <w:szCs w:val="30"/>
        </w:rPr>
        <w:t>Стеклобой тарный – 0,10р. за 1кг.</w:t>
      </w:r>
    </w:p>
    <w:p w:rsidR="00660276" w:rsidRPr="00570A9D" w:rsidRDefault="00660276" w:rsidP="00660276">
      <w:pPr>
        <w:pStyle w:val="a8"/>
        <w:spacing w:before="0" w:beforeAutospacing="0" w:after="0" w:afterAutospacing="0"/>
        <w:jc w:val="both"/>
        <w:rPr>
          <w:color w:val="000000" w:themeColor="text1"/>
          <w:sz w:val="30"/>
          <w:szCs w:val="30"/>
        </w:rPr>
      </w:pPr>
      <w:r w:rsidRPr="00570A9D">
        <w:rPr>
          <w:color w:val="000000" w:themeColor="text1"/>
          <w:sz w:val="30"/>
          <w:szCs w:val="30"/>
        </w:rPr>
        <w:t>Макулатура – 0,10р./1 кг.</w:t>
      </w:r>
    </w:p>
    <w:p w:rsidR="00660276" w:rsidRPr="00570A9D" w:rsidRDefault="00660276" w:rsidP="00660276">
      <w:pPr>
        <w:pStyle w:val="a8"/>
        <w:spacing w:before="0" w:beforeAutospacing="0" w:after="0" w:afterAutospacing="0"/>
        <w:jc w:val="both"/>
        <w:rPr>
          <w:color w:val="000000" w:themeColor="text1"/>
          <w:sz w:val="30"/>
          <w:szCs w:val="30"/>
        </w:rPr>
      </w:pPr>
      <w:r w:rsidRPr="00570A9D">
        <w:rPr>
          <w:color w:val="000000" w:themeColor="text1"/>
          <w:sz w:val="30"/>
          <w:szCs w:val="30"/>
        </w:rPr>
        <w:t>Отработанные масла – 0,04р./1 кг.</w:t>
      </w:r>
    </w:p>
    <w:p w:rsidR="00660276" w:rsidRPr="00570A9D" w:rsidRDefault="00660276" w:rsidP="00660276">
      <w:pPr>
        <w:pStyle w:val="a8"/>
        <w:spacing w:before="0" w:beforeAutospacing="0" w:after="0" w:afterAutospacing="0"/>
        <w:jc w:val="both"/>
        <w:rPr>
          <w:color w:val="000000" w:themeColor="text1"/>
          <w:sz w:val="30"/>
          <w:szCs w:val="30"/>
        </w:rPr>
      </w:pPr>
      <w:r w:rsidRPr="00570A9D">
        <w:rPr>
          <w:color w:val="000000" w:themeColor="text1"/>
          <w:sz w:val="30"/>
          <w:szCs w:val="30"/>
        </w:rPr>
        <w:t>Неразобранная сложная бытовая техника – 0,25р./1кг. </w:t>
      </w:r>
      <w:r w:rsidRPr="00570A9D">
        <w:rPr>
          <w:rStyle w:val="a9"/>
          <w:color w:val="000000" w:themeColor="text1"/>
          <w:sz w:val="30"/>
          <w:szCs w:val="30"/>
        </w:rPr>
        <w:t>(с 01.09.2018г.)</w:t>
      </w:r>
    </w:p>
    <w:p w:rsidR="00660276" w:rsidRPr="00570A9D" w:rsidRDefault="00660276" w:rsidP="00660276">
      <w:pPr>
        <w:pStyle w:val="a8"/>
        <w:spacing w:before="0" w:beforeAutospacing="0" w:after="0" w:afterAutospacing="0"/>
        <w:jc w:val="both"/>
        <w:rPr>
          <w:color w:val="000000" w:themeColor="text1"/>
          <w:sz w:val="30"/>
          <w:szCs w:val="30"/>
        </w:rPr>
      </w:pPr>
      <w:r w:rsidRPr="00570A9D">
        <w:rPr>
          <w:color w:val="000000" w:themeColor="text1"/>
          <w:sz w:val="30"/>
          <w:szCs w:val="30"/>
        </w:rPr>
        <w:t>В случае необходимости вывоз вторсырья может осуществляться транспортом предприятия. Около станции сортировки (ул. Брестская, 145а) организована площадка по сбору ВМР. Там можно оставить шины, пластик, стекло, отработанное моторное масло и бытовую технику.</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p>
    <w:p w:rsidR="00570A9D" w:rsidRPr="00570A9D" w:rsidRDefault="00570A9D" w:rsidP="00570A9D">
      <w:pPr>
        <w:spacing w:after="0" w:line="240" w:lineRule="auto"/>
        <w:ind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В рамках реализации Государственной программы, начиная с 2012 года, за счет разных источников организациями области были приобретены 30 мусоровозов, 13 грузовых автомобилей, 5 погрузчиков, 8 тыс. контейнеров, а также другое оборудование для раздельного сбора  коммунальных отходов.</w:t>
      </w:r>
    </w:p>
    <w:p w:rsidR="00570A9D" w:rsidRPr="00570A9D" w:rsidRDefault="00570A9D" w:rsidP="00570A9D">
      <w:pPr>
        <w:spacing w:after="0" w:line="228" w:lineRule="auto"/>
        <w:ind w:right="-5"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lastRenderedPageBreak/>
        <w:t xml:space="preserve">В рамках реализации инвестиционного проекта «Обращение с твердыми бытовыми отходами в Республике Беларусь» в городе </w:t>
      </w:r>
      <w:r w:rsidRPr="00570A9D">
        <w:rPr>
          <w:rFonts w:ascii="Times New Roman" w:eastAsia="Times New Roman" w:hAnsi="Times New Roman" w:cs="Times New Roman"/>
          <w:b/>
          <w:sz w:val="30"/>
          <w:szCs w:val="30"/>
          <w:lang w:eastAsia="ru-RU"/>
        </w:rPr>
        <w:t>Гродно</w:t>
      </w:r>
      <w:r w:rsidRPr="00570A9D">
        <w:rPr>
          <w:rFonts w:ascii="Times New Roman" w:eastAsia="Times New Roman" w:hAnsi="Times New Roman" w:cs="Times New Roman"/>
          <w:sz w:val="30"/>
          <w:szCs w:val="30"/>
          <w:lang w:eastAsia="ru-RU"/>
        </w:rPr>
        <w:t xml:space="preserve"> в конце 2016 года введено в эксплуатацию предприятие по механической сортировке и утилизации отходов.  Эксплуатация указанного предприятия позволило только за 2017 год значительно (более чем в 2 раза) повысить объемы сбора (заготовки) ВМР в городе Гродно и Гродненском районе.</w:t>
      </w:r>
    </w:p>
    <w:p w:rsidR="00570A9D" w:rsidRPr="00570A9D" w:rsidRDefault="00570A9D" w:rsidP="00570A9D">
      <w:pPr>
        <w:spacing w:after="0" w:line="240" w:lineRule="auto"/>
        <w:ind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Начиная с 2014 года за счет средств ГУ «Оператор вторичных материальных ресурсов» построено </w:t>
      </w:r>
      <w:r>
        <w:rPr>
          <w:rFonts w:ascii="Times New Roman" w:eastAsia="Times New Roman" w:hAnsi="Times New Roman" w:cs="Times New Roman"/>
          <w:sz w:val="30"/>
          <w:szCs w:val="30"/>
          <w:lang w:eastAsia="ru-RU"/>
        </w:rPr>
        <w:t>4</w:t>
      </w:r>
      <w:r w:rsidRPr="00570A9D">
        <w:rPr>
          <w:rFonts w:ascii="Times New Roman" w:eastAsia="Times New Roman" w:hAnsi="Times New Roman" w:cs="Times New Roman"/>
          <w:sz w:val="30"/>
          <w:szCs w:val="30"/>
          <w:lang w:eastAsia="ru-RU"/>
        </w:rPr>
        <w:t xml:space="preserve"> линии сортировки коммунальных отходов в городах Лида, Новогрудок</w:t>
      </w:r>
      <w:r>
        <w:rPr>
          <w:rFonts w:ascii="Times New Roman" w:eastAsia="Times New Roman" w:hAnsi="Times New Roman" w:cs="Times New Roman"/>
          <w:sz w:val="30"/>
          <w:szCs w:val="30"/>
          <w:lang w:eastAsia="ru-RU"/>
        </w:rPr>
        <w:t>,</w:t>
      </w:r>
      <w:r w:rsidRPr="00570A9D">
        <w:rPr>
          <w:rFonts w:ascii="Times New Roman" w:eastAsia="Times New Roman" w:hAnsi="Times New Roman" w:cs="Times New Roman"/>
          <w:sz w:val="30"/>
          <w:szCs w:val="30"/>
          <w:lang w:eastAsia="ru-RU"/>
        </w:rPr>
        <w:t xml:space="preserve"> Щучин</w:t>
      </w:r>
      <w:r>
        <w:rPr>
          <w:rFonts w:ascii="Times New Roman" w:eastAsia="Times New Roman" w:hAnsi="Times New Roman" w:cs="Times New Roman"/>
          <w:sz w:val="30"/>
          <w:szCs w:val="30"/>
          <w:lang w:eastAsia="ru-RU"/>
        </w:rPr>
        <w:t xml:space="preserve"> и Слоним</w:t>
      </w:r>
      <w:r w:rsidRPr="00570A9D">
        <w:rPr>
          <w:rFonts w:ascii="Times New Roman" w:eastAsia="Times New Roman" w:hAnsi="Times New Roman" w:cs="Times New Roman"/>
          <w:sz w:val="30"/>
          <w:szCs w:val="30"/>
          <w:lang w:eastAsia="ru-RU"/>
        </w:rPr>
        <w:t xml:space="preserve">. </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Данные мероприятия позволили увеличить сбор ВМР в </w:t>
      </w:r>
      <w:r w:rsidRPr="00570A9D">
        <w:rPr>
          <w:rFonts w:ascii="Times New Roman" w:eastAsia="Times New Roman" w:hAnsi="Times New Roman" w:cs="Times New Roman"/>
          <w:b/>
          <w:sz w:val="30"/>
          <w:szCs w:val="30"/>
          <w:lang w:eastAsia="ru-RU"/>
        </w:rPr>
        <w:t>Гродненской области</w:t>
      </w:r>
      <w:r w:rsidRPr="00570A9D">
        <w:rPr>
          <w:rFonts w:ascii="Times New Roman" w:eastAsia="Times New Roman" w:hAnsi="Times New Roman" w:cs="Times New Roman"/>
          <w:sz w:val="30"/>
          <w:szCs w:val="30"/>
          <w:lang w:eastAsia="ru-RU"/>
        </w:rPr>
        <w:t xml:space="preserve"> по сравнению с 2015 год на 128 %, а также сократить захоронение отходов на полигонах ТКО (более чем на 17 тыс. тонн).</w:t>
      </w:r>
    </w:p>
    <w:p w:rsidR="00570A9D" w:rsidRPr="00570A9D" w:rsidRDefault="00570A9D" w:rsidP="00570A9D">
      <w:pPr>
        <w:spacing w:after="0" w:line="240" w:lineRule="auto"/>
        <w:ind w:firstLine="708"/>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За январь-июль </w:t>
      </w:r>
      <w:r w:rsidRPr="00570A9D">
        <w:rPr>
          <w:rFonts w:ascii="Times New Roman" w:eastAsia="Times New Roman" w:hAnsi="Times New Roman" w:cs="Times New Roman"/>
          <w:sz w:val="30"/>
          <w:szCs w:val="30"/>
          <w:shd w:val="clear" w:color="auto" w:fill="FFFFFF"/>
          <w:lang w:eastAsia="ru-RU"/>
        </w:rPr>
        <w:t xml:space="preserve">2018 г. </w:t>
      </w:r>
      <w:r w:rsidRPr="00570A9D">
        <w:rPr>
          <w:rFonts w:ascii="Times New Roman" w:eastAsia="Times New Roman" w:hAnsi="Times New Roman" w:cs="Times New Roman"/>
          <w:sz w:val="30"/>
          <w:szCs w:val="30"/>
          <w:lang w:eastAsia="ru-RU"/>
        </w:rPr>
        <w:t>организациями области собрано (заготовлено) 20,98 тысячи</w:t>
      </w:r>
      <w:r w:rsidRPr="00570A9D">
        <w:rPr>
          <w:rFonts w:ascii="Times New Roman" w:eastAsia="Times New Roman" w:hAnsi="Times New Roman" w:cs="Times New Roman"/>
          <w:sz w:val="30"/>
          <w:szCs w:val="30"/>
          <w:shd w:val="clear" w:color="auto" w:fill="FFFFFF"/>
          <w:lang w:eastAsia="ru-RU"/>
        </w:rPr>
        <w:t xml:space="preserve"> тонн отходов бумаги и картона (55,4 % </w:t>
      </w:r>
      <w:r w:rsidRPr="00570A9D">
        <w:rPr>
          <w:rFonts w:ascii="Times New Roman" w:eastAsia="Times New Roman" w:hAnsi="Times New Roman" w:cs="Times New Roman"/>
          <w:sz w:val="30"/>
          <w:szCs w:val="30"/>
          <w:lang w:eastAsia="ru-RU"/>
        </w:rPr>
        <w:t>от доведенного годового задания</w:t>
      </w:r>
      <w:r w:rsidRPr="00570A9D">
        <w:rPr>
          <w:rFonts w:ascii="Times New Roman" w:eastAsia="Times New Roman" w:hAnsi="Times New Roman" w:cs="Times New Roman"/>
          <w:sz w:val="30"/>
          <w:szCs w:val="30"/>
          <w:shd w:val="clear" w:color="auto" w:fill="FFFFFF"/>
          <w:lang w:eastAsia="ru-RU"/>
        </w:rPr>
        <w:t xml:space="preserve">), 15,17 </w:t>
      </w:r>
      <w:r w:rsidRPr="00570A9D">
        <w:rPr>
          <w:rFonts w:ascii="Times New Roman" w:eastAsia="Times New Roman" w:hAnsi="Times New Roman" w:cs="Times New Roman"/>
          <w:sz w:val="30"/>
          <w:szCs w:val="30"/>
          <w:lang w:eastAsia="ru-RU"/>
        </w:rPr>
        <w:t>тысячи</w:t>
      </w:r>
      <w:r w:rsidRPr="00570A9D">
        <w:rPr>
          <w:rFonts w:ascii="Times New Roman" w:eastAsia="Times New Roman" w:hAnsi="Times New Roman" w:cs="Times New Roman"/>
          <w:sz w:val="30"/>
          <w:szCs w:val="30"/>
          <w:shd w:val="clear" w:color="auto" w:fill="FFFFFF"/>
          <w:lang w:eastAsia="ru-RU"/>
        </w:rPr>
        <w:t xml:space="preserve"> тонн отходов стекла             (61,2 %)</w:t>
      </w:r>
      <w:r w:rsidRPr="00570A9D">
        <w:rPr>
          <w:rFonts w:ascii="Times New Roman" w:eastAsia="Times New Roman" w:hAnsi="Times New Roman" w:cs="Times New Roman"/>
          <w:sz w:val="30"/>
          <w:szCs w:val="30"/>
          <w:lang w:eastAsia="ru-RU"/>
        </w:rPr>
        <w:t>, 3,66 тысячи</w:t>
      </w:r>
      <w:r w:rsidRPr="00570A9D">
        <w:rPr>
          <w:rFonts w:ascii="Times New Roman" w:eastAsia="Times New Roman" w:hAnsi="Times New Roman" w:cs="Times New Roman"/>
          <w:sz w:val="30"/>
          <w:szCs w:val="30"/>
          <w:shd w:val="clear" w:color="auto" w:fill="FFFFFF"/>
          <w:lang w:eastAsia="ru-RU"/>
        </w:rPr>
        <w:t xml:space="preserve"> тонн</w:t>
      </w:r>
      <w:r w:rsidRPr="00570A9D">
        <w:rPr>
          <w:rFonts w:ascii="Times New Roman" w:eastAsia="Times New Roman" w:hAnsi="Times New Roman" w:cs="Times New Roman"/>
          <w:sz w:val="30"/>
          <w:szCs w:val="30"/>
          <w:lang w:eastAsia="ru-RU"/>
        </w:rPr>
        <w:t xml:space="preserve"> изношенных шин (56,4 %), 5,81тысячи</w:t>
      </w:r>
      <w:r w:rsidRPr="00570A9D">
        <w:rPr>
          <w:rFonts w:ascii="Times New Roman" w:eastAsia="Times New Roman" w:hAnsi="Times New Roman" w:cs="Times New Roman"/>
          <w:sz w:val="30"/>
          <w:szCs w:val="30"/>
          <w:shd w:val="clear" w:color="auto" w:fill="FFFFFF"/>
          <w:lang w:eastAsia="ru-RU"/>
        </w:rPr>
        <w:t xml:space="preserve"> тонн полимерных отходов (56,4 %), 1,13 </w:t>
      </w:r>
      <w:r w:rsidRPr="00570A9D">
        <w:rPr>
          <w:rFonts w:ascii="Times New Roman" w:eastAsia="Times New Roman" w:hAnsi="Times New Roman" w:cs="Times New Roman"/>
          <w:sz w:val="30"/>
          <w:szCs w:val="30"/>
          <w:lang w:eastAsia="ru-RU"/>
        </w:rPr>
        <w:t>тысячи</w:t>
      </w:r>
      <w:r w:rsidRPr="00570A9D">
        <w:rPr>
          <w:rFonts w:ascii="Times New Roman" w:eastAsia="Times New Roman" w:hAnsi="Times New Roman" w:cs="Times New Roman"/>
          <w:sz w:val="30"/>
          <w:szCs w:val="30"/>
          <w:shd w:val="clear" w:color="auto" w:fill="FFFFFF"/>
          <w:lang w:eastAsia="ru-RU"/>
        </w:rPr>
        <w:t xml:space="preserve"> тонн отработанных масел </w:t>
      </w:r>
      <w:r w:rsidRPr="00570A9D">
        <w:rPr>
          <w:rFonts w:ascii="Times New Roman" w:eastAsia="Times New Roman" w:hAnsi="Times New Roman" w:cs="Times New Roman"/>
          <w:sz w:val="30"/>
          <w:szCs w:val="30"/>
          <w:shd w:val="clear" w:color="auto" w:fill="FFFFFF"/>
          <w:lang w:eastAsia="ru-RU"/>
        </w:rPr>
        <w:br/>
        <w:t>(66,4 %), 0,32 тысячи тонн отходов электрического и электронного оборудования (18,6 %)</w:t>
      </w:r>
      <w:r w:rsidRPr="00570A9D">
        <w:rPr>
          <w:rFonts w:ascii="Times New Roman" w:eastAsia="Times New Roman" w:hAnsi="Times New Roman" w:cs="Times New Roman"/>
          <w:bCs/>
          <w:sz w:val="30"/>
          <w:szCs w:val="30"/>
          <w:lang w:eastAsia="ru-RU"/>
        </w:rPr>
        <w:t>.</w:t>
      </w:r>
    </w:p>
    <w:p w:rsidR="00570A9D" w:rsidRPr="00570A9D" w:rsidRDefault="00570A9D" w:rsidP="00570A9D">
      <w:pPr>
        <w:spacing w:after="0" w:line="240" w:lineRule="auto"/>
        <w:ind w:firstLine="708"/>
        <w:jc w:val="both"/>
        <w:rPr>
          <w:rFonts w:ascii="Times New Roman" w:eastAsia="Times New Roman" w:hAnsi="Times New Roman" w:cs="Times New Roman"/>
          <w:bCs/>
          <w:sz w:val="30"/>
          <w:szCs w:val="30"/>
          <w:lang w:eastAsia="ru-RU"/>
        </w:rPr>
      </w:pPr>
      <w:r w:rsidRPr="00570A9D">
        <w:rPr>
          <w:rFonts w:ascii="Times New Roman" w:eastAsia="Times New Roman" w:hAnsi="Times New Roman" w:cs="Times New Roman"/>
          <w:sz w:val="30"/>
          <w:szCs w:val="30"/>
          <w:lang w:eastAsia="ru-RU"/>
        </w:rPr>
        <w:t xml:space="preserve">По сравнению с 2017 годом обеспечены темпы роста сбора всех видов вторичных материальных ресурсов (далее – ВМР), в том числе: отходов бумаги и картона на 128 %, </w:t>
      </w:r>
      <w:r w:rsidRPr="00570A9D">
        <w:rPr>
          <w:rFonts w:ascii="Times New Roman" w:eastAsia="Times New Roman" w:hAnsi="Times New Roman" w:cs="Times New Roman"/>
          <w:sz w:val="30"/>
          <w:szCs w:val="30"/>
          <w:shd w:val="clear" w:color="auto" w:fill="FFFFFF"/>
          <w:lang w:eastAsia="ru-RU"/>
        </w:rPr>
        <w:t xml:space="preserve">отходов  стекла на 185,4 %, </w:t>
      </w:r>
      <w:r w:rsidRPr="00570A9D">
        <w:rPr>
          <w:rFonts w:ascii="Times New Roman" w:eastAsia="Times New Roman" w:hAnsi="Times New Roman" w:cs="Times New Roman"/>
          <w:sz w:val="30"/>
          <w:szCs w:val="30"/>
          <w:lang w:eastAsia="ru-RU"/>
        </w:rPr>
        <w:t xml:space="preserve">изношенных шин на 105,7 %, </w:t>
      </w:r>
      <w:r w:rsidRPr="00570A9D">
        <w:rPr>
          <w:rFonts w:ascii="Times New Roman" w:eastAsia="Times New Roman" w:hAnsi="Times New Roman" w:cs="Times New Roman"/>
          <w:sz w:val="30"/>
          <w:szCs w:val="30"/>
          <w:shd w:val="clear" w:color="auto" w:fill="FFFFFF"/>
          <w:lang w:eastAsia="ru-RU"/>
        </w:rPr>
        <w:t>полимерных отходов на 123,4 %, отработанных маселна 131,4 %, отходов электрического и электронного оборудования на 160%</w:t>
      </w:r>
      <w:r w:rsidRPr="00570A9D">
        <w:rPr>
          <w:rFonts w:ascii="Times New Roman" w:eastAsia="Times New Roman" w:hAnsi="Times New Roman" w:cs="Times New Roman"/>
          <w:bCs/>
          <w:sz w:val="30"/>
          <w:szCs w:val="30"/>
          <w:lang w:eastAsia="ru-RU"/>
        </w:rPr>
        <w:t>.</w:t>
      </w:r>
    </w:p>
    <w:p w:rsidR="00570A9D" w:rsidRPr="00570A9D" w:rsidRDefault="00570A9D" w:rsidP="00570A9D">
      <w:pPr>
        <w:spacing w:after="0" w:line="240" w:lineRule="auto"/>
        <w:ind w:firstLine="708"/>
        <w:jc w:val="both"/>
        <w:rPr>
          <w:rFonts w:ascii="Times New Roman" w:eastAsia="Times New Roman" w:hAnsi="Times New Roman" w:cs="Times New Roman"/>
          <w:b/>
          <w:sz w:val="30"/>
          <w:szCs w:val="30"/>
          <w:lang w:eastAsia="ru-RU"/>
        </w:rPr>
      </w:pPr>
      <w:r w:rsidRPr="00570A9D">
        <w:rPr>
          <w:rFonts w:ascii="Times New Roman" w:eastAsia="Times New Roman" w:hAnsi="Times New Roman" w:cs="Times New Roman"/>
          <w:sz w:val="30"/>
          <w:szCs w:val="30"/>
          <w:lang w:eastAsia="ru-RU"/>
        </w:rPr>
        <w:t xml:space="preserve">В настоящее время также реализуется пилотный проект по производству </w:t>
      </w:r>
      <w:r w:rsidRPr="00570A9D">
        <w:rPr>
          <w:rFonts w:ascii="Times New Roman" w:eastAsia="Times New Roman" w:hAnsi="Times New Roman" w:cs="Times New Roman"/>
          <w:sz w:val="30"/>
          <w:szCs w:val="30"/>
          <w:lang w:val="en-US" w:eastAsia="ru-RU"/>
        </w:rPr>
        <w:t>RDF</w:t>
      </w:r>
      <w:r w:rsidRPr="00570A9D">
        <w:rPr>
          <w:rFonts w:ascii="Times New Roman" w:eastAsia="Times New Roman" w:hAnsi="Times New Roman" w:cs="Times New Roman"/>
          <w:sz w:val="30"/>
          <w:szCs w:val="30"/>
          <w:lang w:eastAsia="ru-RU"/>
        </w:rPr>
        <w:t xml:space="preserve">-топлива из твердых коммунальных отходов на КПУП «Гродненский завод по утилизации и механической сортировке отходов». </w:t>
      </w:r>
    </w:p>
    <w:p w:rsidR="00570A9D" w:rsidRPr="00570A9D" w:rsidRDefault="00570A9D" w:rsidP="00570A9D">
      <w:pPr>
        <w:shd w:val="clear" w:color="auto" w:fill="FFFFFF"/>
        <w:tabs>
          <w:tab w:val="left" w:pos="2220"/>
          <w:tab w:val="left" w:pos="3336"/>
        </w:tabs>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Проектным республиканским унитарным предприятием «Белкоммунпроект» выполняется корректировка архитектурного проекта второй очереди проекта «Предприятие по механической сортировке отходов в г. Гродно». </w:t>
      </w:r>
    </w:p>
    <w:p w:rsidR="00570A9D" w:rsidRPr="00570A9D" w:rsidRDefault="00570A9D" w:rsidP="00570A9D">
      <w:pPr>
        <w:shd w:val="clear" w:color="auto" w:fill="FFFFFF"/>
        <w:tabs>
          <w:tab w:val="left" w:pos="2220"/>
          <w:tab w:val="left" w:pos="3336"/>
        </w:tabs>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Завершен первый этап проектных работ по данному проекту – разработан раздел эффективности инвестиций. </w:t>
      </w:r>
    </w:p>
    <w:p w:rsidR="00570A9D" w:rsidRPr="00570A9D" w:rsidRDefault="00570A9D" w:rsidP="00570A9D">
      <w:pPr>
        <w:shd w:val="clear" w:color="auto" w:fill="FFFFFF"/>
        <w:tabs>
          <w:tab w:val="left" w:pos="2220"/>
          <w:tab w:val="left" w:pos="3336"/>
        </w:tabs>
        <w:spacing w:after="0" w:line="240" w:lineRule="auto"/>
        <w:ind w:firstLine="709"/>
        <w:jc w:val="both"/>
        <w:rPr>
          <w:rFonts w:ascii="Arial" w:eastAsia="Times New Roman" w:hAnsi="Arial" w:cs="Times New Roman"/>
          <w:sz w:val="20"/>
          <w:szCs w:val="20"/>
          <w:lang w:eastAsia="ru-RU"/>
        </w:rPr>
      </w:pPr>
      <w:r w:rsidRPr="00570A9D">
        <w:rPr>
          <w:rFonts w:ascii="Times New Roman" w:eastAsia="Times New Roman" w:hAnsi="Times New Roman" w:cs="Times New Roman"/>
          <w:sz w:val="30"/>
          <w:szCs w:val="30"/>
          <w:lang w:eastAsia="ru-RU"/>
        </w:rPr>
        <w:t>При принятии положительного решения о реализации проекта будет выполняться второй этап по корректировке остальных разделов архитектурного проекта, прохождение экспертизы, проведение тендера на поставку оборудования, разработку строительного проекта и выполнение строительно-монтажных работ.</w:t>
      </w:r>
    </w:p>
    <w:p w:rsidR="00570A9D" w:rsidRPr="00570A9D" w:rsidRDefault="00570A9D" w:rsidP="00570A9D">
      <w:pPr>
        <w:spacing w:before="240" w:after="0" w:line="240" w:lineRule="auto"/>
        <w:ind w:left="709" w:right="-1"/>
        <w:jc w:val="both"/>
        <w:rPr>
          <w:rFonts w:ascii="Times New Roman" w:eastAsia="Calibri" w:hAnsi="Times New Roman" w:cs="Times New Roman"/>
          <w:b/>
          <w:sz w:val="30"/>
          <w:szCs w:val="30"/>
        </w:rPr>
      </w:pPr>
      <w:r w:rsidRPr="00570A9D">
        <w:rPr>
          <w:rFonts w:ascii="Times New Roman" w:eastAsia="Times New Roman" w:hAnsi="Times New Roman" w:cs="Times New Roman"/>
          <w:b/>
          <w:sz w:val="30"/>
          <w:szCs w:val="30"/>
          <w:lang w:eastAsia="ru-RU"/>
        </w:rPr>
        <w:t>Совершенствование тарифной политики в сфере оказания ЖКУ и системы социальной защиты населения</w:t>
      </w:r>
    </w:p>
    <w:p w:rsidR="00570A9D" w:rsidRPr="00570A9D" w:rsidRDefault="00570A9D" w:rsidP="00570A9D">
      <w:pPr>
        <w:widowControl w:val="0"/>
        <w:spacing w:before="120" w:after="0" w:line="340" w:lineRule="exact"/>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lastRenderedPageBreak/>
        <w:t>Особенностью политики ценообразования на жилищно-коммунальные услуги для населения является не простое повышение цен и тарифов в связи с изменением стоимости материальных затрат и энергоресурсов, а плавное регулирование в зависимости от роста доходов граждан и снижения затрат на оказание услуг.</w:t>
      </w:r>
    </w:p>
    <w:p w:rsidR="00570A9D" w:rsidRPr="00570A9D" w:rsidRDefault="00570A9D" w:rsidP="00570A9D">
      <w:pPr>
        <w:widowControl w:val="0"/>
        <w:spacing w:after="0" w:line="340" w:lineRule="exact"/>
        <w:ind w:right="-1"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b/>
          <w:spacing w:val="-4"/>
          <w:sz w:val="30"/>
          <w:szCs w:val="30"/>
          <w:lang w:eastAsia="ru-RU"/>
        </w:rPr>
        <w:t>Механизм изменения тарифов</w:t>
      </w:r>
      <w:r w:rsidRPr="00570A9D">
        <w:rPr>
          <w:rFonts w:ascii="Times New Roman" w:eastAsia="Times New Roman" w:hAnsi="Times New Roman" w:cs="Times New Roman"/>
          <w:spacing w:val="-4"/>
          <w:sz w:val="30"/>
          <w:szCs w:val="30"/>
          <w:lang w:eastAsia="ru-RU"/>
        </w:rPr>
        <w:t xml:space="preserve"> прозрачен и понятен – ежегодное повышение на 5 долларов США в расчете по стандартной двухкомнатной квартире общей площадью 48 кв. м с тремя проживающими и дальнейшая ежеквартальная индексация на рост номинальной начисленной заработной платы </w:t>
      </w:r>
      <w:r w:rsidRPr="00570A9D">
        <w:rPr>
          <w:rFonts w:ascii="Times New Roman" w:eastAsia="Times New Roman" w:hAnsi="Times New Roman" w:cs="Times New Roman"/>
          <w:i/>
          <w:spacing w:val="-4"/>
          <w:sz w:val="30"/>
          <w:szCs w:val="30"/>
          <w:lang w:eastAsia="ru-RU"/>
        </w:rPr>
        <w:t xml:space="preserve">(Указ Президента Республики Беларусь от 5 декабря </w:t>
      </w:r>
      <w:smartTag w:uri="urn:schemas-microsoft-com:office:smarttags" w:element="metricconverter">
        <w:smartTagPr>
          <w:attr w:name="ProductID" w:val="2013 г"/>
        </w:smartTagPr>
        <w:r w:rsidRPr="00570A9D">
          <w:rPr>
            <w:rFonts w:ascii="Times New Roman" w:eastAsia="Times New Roman" w:hAnsi="Times New Roman" w:cs="Times New Roman"/>
            <w:i/>
            <w:spacing w:val="-4"/>
            <w:sz w:val="30"/>
            <w:szCs w:val="30"/>
            <w:lang w:eastAsia="ru-RU"/>
          </w:rPr>
          <w:t>2013 г</w:t>
        </w:r>
      </w:smartTag>
      <w:r w:rsidRPr="00570A9D">
        <w:rPr>
          <w:rFonts w:ascii="Times New Roman" w:eastAsia="Times New Roman" w:hAnsi="Times New Roman" w:cs="Times New Roman"/>
          <w:i/>
          <w:spacing w:val="-4"/>
          <w:sz w:val="30"/>
          <w:szCs w:val="30"/>
          <w:lang w:eastAsia="ru-RU"/>
        </w:rPr>
        <w:t>. №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w:t>
      </w:r>
      <w:r w:rsidRPr="00570A9D">
        <w:rPr>
          <w:rFonts w:ascii="Times New Roman" w:eastAsia="Times New Roman" w:hAnsi="Times New Roman" w:cs="Times New Roman"/>
          <w:spacing w:val="-4"/>
          <w:sz w:val="30"/>
          <w:szCs w:val="30"/>
          <w:lang w:eastAsia="ru-RU"/>
        </w:rPr>
        <w:t>.</w:t>
      </w:r>
    </w:p>
    <w:p w:rsidR="00570A9D" w:rsidRPr="00570A9D" w:rsidRDefault="00570A9D" w:rsidP="00570A9D">
      <w:pPr>
        <w:widowControl w:val="0"/>
        <w:spacing w:after="0" w:line="340" w:lineRule="exact"/>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Несмотря на происходящий в последние годы рост стоимости услуг ЖКХ, их оплата занимает относительно </w:t>
      </w:r>
      <w:r w:rsidRPr="00570A9D">
        <w:rPr>
          <w:rFonts w:ascii="Times New Roman" w:eastAsia="Times New Roman" w:hAnsi="Times New Roman" w:cs="Times New Roman"/>
          <w:b/>
          <w:spacing w:val="-4"/>
          <w:sz w:val="30"/>
          <w:szCs w:val="30"/>
          <w:lang w:eastAsia="ru-RU"/>
        </w:rPr>
        <w:t>невысокий удельный вес в расходах белорусских семей</w:t>
      </w:r>
      <w:r w:rsidRPr="00570A9D">
        <w:rPr>
          <w:rFonts w:ascii="Times New Roman" w:eastAsia="Times New Roman" w:hAnsi="Times New Roman" w:cs="Times New Roman"/>
          <w:spacing w:val="-4"/>
          <w:sz w:val="30"/>
          <w:szCs w:val="30"/>
          <w:lang w:eastAsia="ru-RU"/>
        </w:rPr>
        <w:t xml:space="preserve">. В 2016–2017 годах на эти цели из семейного бюджета тратилось около 7% (в 2005 году – 9,1% от общего объема потребительских расходов семьи). Средние платежи за коммунальные услуги в Беларуси не превышают 5% от средней заработной платы по стране. </w:t>
      </w:r>
    </w:p>
    <w:p w:rsidR="00570A9D" w:rsidRPr="00570A9D" w:rsidRDefault="00570A9D" w:rsidP="00570A9D">
      <w:pPr>
        <w:widowControl w:val="0"/>
        <w:spacing w:after="0" w:line="340" w:lineRule="exact"/>
        <w:jc w:val="both"/>
        <w:rPr>
          <w:rFonts w:ascii="Times New Roman" w:eastAsia="Times New Roman" w:hAnsi="Times New Roman" w:cs="Times New Roman"/>
          <w:b/>
          <w:i/>
          <w:sz w:val="30"/>
          <w:szCs w:val="30"/>
          <w:lang w:eastAsia="ru-RU"/>
        </w:rPr>
      </w:pPr>
      <w:r w:rsidRPr="00570A9D">
        <w:rPr>
          <w:rFonts w:ascii="Times New Roman" w:eastAsia="Times New Roman" w:hAnsi="Times New Roman" w:cs="Times New Roman"/>
          <w:b/>
          <w:i/>
          <w:sz w:val="30"/>
          <w:szCs w:val="30"/>
          <w:lang w:eastAsia="ru-RU"/>
        </w:rPr>
        <w:t>Справочно.</w:t>
      </w:r>
    </w:p>
    <w:p w:rsidR="00570A9D" w:rsidRPr="00570A9D" w:rsidRDefault="00570A9D" w:rsidP="00570A9D">
      <w:pPr>
        <w:widowControl w:val="0"/>
        <w:spacing w:after="0" w:line="340" w:lineRule="exact"/>
        <w:ind w:firstLine="709"/>
        <w:jc w:val="both"/>
        <w:rPr>
          <w:rFonts w:ascii="Times New Roman" w:eastAsia="Times New Roman" w:hAnsi="Times New Roman" w:cs="Times New Roman"/>
          <w:i/>
          <w:sz w:val="30"/>
          <w:szCs w:val="30"/>
          <w:lang w:eastAsia="ru-RU"/>
        </w:rPr>
      </w:pPr>
      <w:r w:rsidRPr="00570A9D">
        <w:rPr>
          <w:rFonts w:ascii="Times New Roman" w:eastAsia="Times New Roman" w:hAnsi="Times New Roman" w:cs="Times New Roman"/>
          <w:i/>
          <w:sz w:val="30"/>
          <w:szCs w:val="30"/>
          <w:lang w:eastAsia="ru-RU"/>
        </w:rPr>
        <w:t>Жители соседней Прибалтики отчисляют на коммунальные расходы почти 20% ежемесячного заработка, среднестатистический россиянин тратит на коммунальные платежи 17% бюджета семьи, украинец – 10% доходов.</w:t>
      </w:r>
    </w:p>
    <w:p w:rsidR="00570A9D" w:rsidRPr="00570A9D" w:rsidRDefault="00570A9D" w:rsidP="00570A9D">
      <w:pPr>
        <w:widowControl w:val="0"/>
        <w:spacing w:after="0" w:line="340" w:lineRule="exact"/>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Не допустить резкого увеличения доли жилищно-коммунальных услуг в расходах домашних хозяйств удается как за счет поступательного повышения доходов населения, так и благодаря </w:t>
      </w:r>
      <w:r w:rsidRPr="00570A9D">
        <w:rPr>
          <w:rFonts w:ascii="Times New Roman" w:eastAsia="Times New Roman" w:hAnsi="Times New Roman" w:cs="Times New Roman"/>
          <w:b/>
          <w:sz w:val="30"/>
          <w:szCs w:val="30"/>
          <w:lang w:eastAsia="ru-RU"/>
        </w:rPr>
        <w:t>снижению затрат на оказание ЖКУ</w:t>
      </w:r>
      <w:r w:rsidRPr="00570A9D">
        <w:rPr>
          <w:rFonts w:ascii="Times New Roman" w:eastAsia="Times New Roman" w:hAnsi="Times New Roman" w:cs="Times New Roman"/>
          <w:sz w:val="30"/>
          <w:szCs w:val="30"/>
          <w:lang w:eastAsia="ru-RU"/>
        </w:rPr>
        <w:t xml:space="preserve">. </w:t>
      </w:r>
    </w:p>
    <w:p w:rsidR="00570A9D" w:rsidRPr="00570A9D" w:rsidRDefault="00570A9D" w:rsidP="00570A9D">
      <w:pPr>
        <w:widowControl w:val="0"/>
        <w:spacing w:after="0" w:line="340" w:lineRule="exact"/>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sz w:val="30"/>
          <w:szCs w:val="30"/>
          <w:lang w:eastAsia="ru-RU"/>
        </w:rPr>
        <w:t xml:space="preserve">. </w:t>
      </w:r>
    </w:p>
    <w:p w:rsidR="00570A9D" w:rsidRPr="00570A9D" w:rsidRDefault="00570A9D" w:rsidP="00570A9D">
      <w:pPr>
        <w:widowControl w:val="0"/>
        <w:spacing w:after="0" w:line="340" w:lineRule="exact"/>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Организации ЖКХ проводят постоянную работу по снижению затрат на оказываемые населению услуги. Так, за период с 2010 по 2017 год </w:t>
      </w:r>
      <w:r w:rsidRPr="00570A9D">
        <w:rPr>
          <w:rFonts w:ascii="Times New Roman" w:eastAsia="Times New Roman" w:hAnsi="Times New Roman" w:cs="Times New Roman"/>
          <w:b/>
          <w:i/>
          <w:spacing w:val="-4"/>
          <w:sz w:val="30"/>
          <w:szCs w:val="30"/>
          <w:lang w:eastAsia="ru-RU"/>
        </w:rPr>
        <w:t>экономия затрат</w:t>
      </w:r>
      <w:r w:rsidRPr="00570A9D">
        <w:rPr>
          <w:rFonts w:ascii="Times New Roman" w:eastAsia="Times New Roman" w:hAnsi="Times New Roman" w:cs="Times New Roman"/>
          <w:i/>
          <w:spacing w:val="-4"/>
          <w:sz w:val="30"/>
          <w:szCs w:val="30"/>
          <w:lang w:eastAsia="ru-RU"/>
        </w:rPr>
        <w:t xml:space="preserve"> по системе ЖКХ составила 744,85 млн. рублей (в </w:t>
      </w:r>
      <w:r w:rsidRPr="00570A9D">
        <w:rPr>
          <w:rFonts w:ascii="Times New Roman" w:eastAsia="Times New Roman" w:hAnsi="Times New Roman" w:cs="Times New Roman"/>
          <w:b/>
          <w:i/>
          <w:spacing w:val="-4"/>
          <w:sz w:val="30"/>
          <w:szCs w:val="30"/>
          <w:lang w:eastAsia="ru-RU"/>
        </w:rPr>
        <w:t>Гродненской области 113,7 млн. рублей</w:t>
      </w:r>
      <w:r w:rsidRPr="00570A9D">
        <w:rPr>
          <w:rFonts w:ascii="Times New Roman" w:eastAsia="Times New Roman" w:hAnsi="Times New Roman" w:cs="Times New Roman"/>
          <w:i/>
          <w:spacing w:val="-4"/>
          <w:sz w:val="30"/>
          <w:szCs w:val="30"/>
          <w:lang w:eastAsia="ru-RU"/>
        </w:rPr>
        <w:t xml:space="preserve">). Основной </w:t>
      </w:r>
      <w:r w:rsidRPr="00570A9D">
        <w:rPr>
          <w:rFonts w:ascii="Times New Roman" w:eastAsia="Times New Roman" w:hAnsi="Times New Roman" w:cs="Times New Roman"/>
          <w:i/>
          <w:spacing w:val="-8"/>
          <w:sz w:val="30"/>
          <w:szCs w:val="30"/>
          <w:lang w:eastAsia="ru-RU"/>
        </w:rPr>
        <w:t>упор делается на сокращение потребления топливно-энергетических ресурсов,</w:t>
      </w:r>
      <w:r w:rsidRPr="00570A9D">
        <w:rPr>
          <w:rFonts w:ascii="Times New Roman" w:eastAsia="Times New Roman" w:hAnsi="Times New Roman" w:cs="Times New Roman"/>
          <w:i/>
          <w:spacing w:val="-4"/>
          <w:sz w:val="30"/>
          <w:szCs w:val="30"/>
          <w:lang w:eastAsia="ru-RU"/>
        </w:rPr>
        <w:t xml:space="preserve"> потерь тепловой энергии и воды, оптимизацию численности, уменьшение накладных расходов и другие мероприятия.</w:t>
      </w:r>
    </w:p>
    <w:p w:rsidR="00570A9D" w:rsidRDefault="00570A9D" w:rsidP="00570A9D">
      <w:pPr>
        <w:widowControl w:val="0"/>
        <w:spacing w:after="0" w:line="340" w:lineRule="exact"/>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С внедрением механизма дифференцированной оплаты населением услуг водо-, электро- и газоснабжения в зависимости от объемов их потребления домашние хозяйства стали значительно активнее экономить ресурсы. Только за 2017 год потребление воды, например, снизилось на </w:t>
      </w:r>
      <w:r w:rsidRPr="00570A9D">
        <w:rPr>
          <w:rFonts w:ascii="Times New Roman" w:eastAsia="Times New Roman" w:hAnsi="Times New Roman" w:cs="Times New Roman"/>
          <w:i/>
          <w:spacing w:val="-4"/>
          <w:sz w:val="30"/>
          <w:szCs w:val="30"/>
          <w:lang w:eastAsia="ru-RU"/>
        </w:rPr>
        <w:br/>
        <w:t>8,2 млн. кубометров, что равнозначно годовому потреблению такого города, как Мозырь.</w:t>
      </w:r>
    </w:p>
    <w:p w:rsidR="00EF440F" w:rsidRPr="00570A9D" w:rsidRDefault="00EF440F" w:rsidP="00570A9D">
      <w:pPr>
        <w:widowControl w:val="0"/>
        <w:spacing w:after="0" w:line="340" w:lineRule="exact"/>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pacing w:val="-4"/>
          <w:sz w:val="30"/>
          <w:szCs w:val="30"/>
          <w:lang w:eastAsia="ru-RU"/>
        </w:rPr>
        <w:t xml:space="preserve">Ежегодно и в </w:t>
      </w:r>
      <w:r w:rsidRPr="00EF440F">
        <w:rPr>
          <w:rFonts w:ascii="Times New Roman" w:eastAsia="Times New Roman" w:hAnsi="Times New Roman" w:cs="Times New Roman"/>
          <w:b/>
          <w:i/>
          <w:spacing w:val="-4"/>
          <w:sz w:val="30"/>
          <w:szCs w:val="30"/>
          <w:lang w:eastAsia="ru-RU"/>
        </w:rPr>
        <w:t>Слонимском районе</w:t>
      </w:r>
      <w:r>
        <w:rPr>
          <w:rFonts w:ascii="Times New Roman" w:eastAsia="Times New Roman" w:hAnsi="Times New Roman" w:cs="Times New Roman"/>
          <w:i/>
          <w:spacing w:val="-4"/>
          <w:sz w:val="30"/>
          <w:szCs w:val="30"/>
          <w:lang w:eastAsia="ru-RU"/>
        </w:rPr>
        <w:t xml:space="preserve"> разрабатываются мероприятия по </w:t>
      </w:r>
      <w:r>
        <w:rPr>
          <w:rFonts w:ascii="Times New Roman" w:eastAsia="Times New Roman" w:hAnsi="Times New Roman" w:cs="Times New Roman"/>
          <w:i/>
          <w:spacing w:val="-4"/>
          <w:sz w:val="30"/>
          <w:szCs w:val="30"/>
          <w:lang w:eastAsia="ru-RU"/>
        </w:rPr>
        <w:lastRenderedPageBreak/>
        <w:t>снижению затрат.</w:t>
      </w:r>
      <w:r w:rsidR="00714A5D">
        <w:rPr>
          <w:rFonts w:ascii="Times New Roman" w:eastAsia="Times New Roman" w:hAnsi="Times New Roman" w:cs="Times New Roman"/>
          <w:i/>
          <w:spacing w:val="-4"/>
          <w:sz w:val="30"/>
          <w:szCs w:val="30"/>
          <w:lang w:eastAsia="ru-RU"/>
        </w:rPr>
        <w:t>Это замена тепловых сетей на предизолированые (ПИ) трубы; снижение потерь тепловой энергии; перевод теплоисточников в автоматический режим и перевод их на МВТ; снижение затрат топлива; оптимизация численности рабочих на техническое обслуживание жилфонда;, закрытие миниполигонов и снижение затрат на их содержание; открытие линии сортировки ТКО и оптимизация графиков движения мусоровоза к ней.</w:t>
      </w:r>
    </w:p>
    <w:p w:rsidR="00570A9D" w:rsidRPr="00570A9D" w:rsidRDefault="00570A9D" w:rsidP="00570A9D">
      <w:pPr>
        <w:widowControl w:val="0"/>
        <w:spacing w:after="0" w:line="340" w:lineRule="exact"/>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Отдельные тарифы на жилищно-коммунальные услуги, установленные для населения, не обеспечивают полное возмещение затрат на их оказание. В большей степени государством субсидируется тариф на тепловую энергию (горячее водоснабжение и отопление).</w:t>
      </w:r>
    </w:p>
    <w:p w:rsidR="00570A9D" w:rsidRPr="00570A9D" w:rsidRDefault="00570A9D" w:rsidP="00570A9D">
      <w:pPr>
        <w:widowControl w:val="0"/>
        <w:spacing w:after="0" w:line="340" w:lineRule="exact"/>
        <w:ind w:firstLine="709"/>
        <w:jc w:val="both"/>
        <w:rPr>
          <w:rFonts w:ascii="Times New Roman" w:eastAsia="Times New Roman" w:hAnsi="Times New Roman" w:cs="Times New Roman"/>
          <w:i/>
          <w:sz w:val="30"/>
          <w:szCs w:val="30"/>
          <w:lang w:eastAsia="ru-RU"/>
        </w:rPr>
      </w:pPr>
      <w:r w:rsidRPr="00570A9D">
        <w:rPr>
          <w:rFonts w:ascii="Times New Roman" w:eastAsia="Times New Roman" w:hAnsi="Times New Roman" w:cs="Times New Roman"/>
          <w:sz w:val="30"/>
          <w:szCs w:val="30"/>
          <w:lang w:eastAsia="ru-RU"/>
        </w:rPr>
        <w:t xml:space="preserve">Конечная цель тарифной политики в системе жилищно-коммунального хозяйства – </w:t>
      </w:r>
      <w:r w:rsidRPr="00570A9D">
        <w:rPr>
          <w:rFonts w:ascii="Times New Roman" w:eastAsia="Times New Roman" w:hAnsi="Times New Roman" w:cs="Times New Roman"/>
          <w:b/>
          <w:sz w:val="30"/>
          <w:szCs w:val="30"/>
          <w:lang w:eastAsia="ru-RU"/>
        </w:rPr>
        <w:t>уйти от перекрестного и бюджетного субсидирования с сохранением доступности ЖКУ для населения</w:t>
      </w:r>
      <w:r w:rsidRPr="00570A9D">
        <w:rPr>
          <w:rFonts w:ascii="Times New Roman" w:eastAsia="Times New Roman" w:hAnsi="Times New Roman" w:cs="Times New Roman"/>
          <w:sz w:val="30"/>
          <w:szCs w:val="30"/>
          <w:lang w:eastAsia="ru-RU"/>
        </w:rPr>
        <w:t>. Как не раз отмечал Президент Беларуси А.Г.Лукашенко,</w:t>
      </w:r>
      <w:r w:rsidRPr="00570A9D">
        <w:rPr>
          <w:rFonts w:ascii="Times New Roman" w:eastAsia="Times New Roman" w:hAnsi="Times New Roman" w:cs="Times New Roman"/>
          <w:i/>
          <w:sz w:val="30"/>
          <w:szCs w:val="30"/>
          <w:lang w:eastAsia="ru-RU"/>
        </w:rPr>
        <w:t xml:space="preserve"> «Мы вынуждены постепенно повышать тарифы, иначе реального оздоровления экономики не добиться. Сегодня то, что население не доплачивает, за него платят предприятия». </w:t>
      </w:r>
      <w:r w:rsidRPr="00570A9D">
        <w:rPr>
          <w:rFonts w:ascii="Times New Roman" w:eastAsia="Times New Roman" w:hAnsi="Times New Roman" w:cs="Times New Roman"/>
          <w:sz w:val="30"/>
          <w:szCs w:val="30"/>
          <w:lang w:eastAsia="ru-RU"/>
        </w:rPr>
        <w:t xml:space="preserve">В то же время Глава государства всегда подчеркивал, что </w:t>
      </w:r>
      <w:r w:rsidRPr="00570A9D">
        <w:rPr>
          <w:rFonts w:ascii="Times New Roman" w:eastAsia="Times New Roman" w:hAnsi="Times New Roman" w:cs="Times New Roman"/>
          <w:i/>
          <w:sz w:val="30"/>
          <w:szCs w:val="30"/>
          <w:lang w:eastAsia="ru-RU"/>
        </w:rPr>
        <w:t>«повышение тарифов может быть оправдано только при условии повышения качества обслуживания и снижения затрат, а также при росте заработной платы, доходов населения».</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570A9D">
        <w:rPr>
          <w:rFonts w:ascii="Times New Roman" w:eastAsia="Times New Roman" w:hAnsi="Times New Roman" w:cs="Times New Roman"/>
          <w:spacing w:val="-2"/>
          <w:sz w:val="30"/>
          <w:szCs w:val="30"/>
          <w:lang w:eastAsia="ru-RU"/>
        </w:rPr>
        <w:t>Подходы по начислению платы за ЖКУ постоянно совершенствуются в целях обеспечения гибкости ценообразования, прозрачности формирования тарифов и стоимости коммунальных услуг.</w:t>
      </w:r>
    </w:p>
    <w:p w:rsidR="00570A9D" w:rsidRPr="00570A9D" w:rsidRDefault="00570A9D" w:rsidP="00570A9D">
      <w:pPr>
        <w:spacing w:after="0" w:line="240" w:lineRule="auto"/>
        <w:jc w:val="both"/>
        <w:rPr>
          <w:rFonts w:ascii="Times New Roman" w:eastAsia="Times New Roman" w:hAnsi="Times New Roman" w:cs="Times New Roman"/>
          <w:b/>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 xml:space="preserve">. </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Примером работы по совершенствованию системы ценообразования может служить принятие постановления Совета Министров Республики </w:t>
      </w:r>
      <w:r w:rsidRPr="00570A9D">
        <w:rPr>
          <w:rFonts w:ascii="Times New Roman" w:eastAsia="Times New Roman" w:hAnsi="Times New Roman" w:cs="Times New Roman"/>
          <w:i/>
          <w:spacing w:val="-10"/>
          <w:sz w:val="30"/>
          <w:szCs w:val="30"/>
          <w:lang w:eastAsia="ru-RU"/>
        </w:rPr>
        <w:t>Беларусь от 29 июня 2018 г. № 510, которым изменен порядок начисления</w:t>
      </w:r>
      <w:r w:rsidRPr="00570A9D">
        <w:rPr>
          <w:rFonts w:ascii="Times New Roman" w:eastAsia="Times New Roman" w:hAnsi="Times New Roman" w:cs="Times New Roman"/>
          <w:i/>
          <w:spacing w:val="-4"/>
          <w:sz w:val="30"/>
          <w:szCs w:val="30"/>
          <w:lang w:eastAsia="ru-RU"/>
        </w:rPr>
        <w:t xml:space="preserve"> платы за услуги электро- и газоснабжения неработающим пенсионерам в отношении двух жилых помещений; введены скидки по оплате за теплоснабжение при установке приборов индивидуального учета расхода тепловой энергии за счет собственных средств; предусмотрены особенности начисления платы при расходовании воды на полив огорода, </w:t>
      </w:r>
      <w:r w:rsidRPr="00570A9D">
        <w:rPr>
          <w:rFonts w:ascii="Times New Roman" w:eastAsia="Times New Roman" w:hAnsi="Times New Roman" w:cs="Times New Roman"/>
          <w:i/>
          <w:spacing w:val="-4"/>
          <w:sz w:val="30"/>
          <w:szCs w:val="30"/>
          <w:lang w:eastAsia="ru-RU"/>
        </w:rPr>
        <w:br/>
        <w:t>за услуги в общежитиях и т. д.</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В условиях роста тарифов на ЖКУ повышенное внимание уделяется государственной поддержке населения через предоставление семьям с низкими доходами </w:t>
      </w:r>
      <w:r w:rsidRPr="00570A9D">
        <w:rPr>
          <w:rFonts w:ascii="Times New Roman" w:eastAsia="Times New Roman" w:hAnsi="Times New Roman" w:cs="Times New Roman"/>
          <w:b/>
          <w:sz w:val="30"/>
          <w:szCs w:val="30"/>
          <w:lang w:eastAsia="ru-RU"/>
        </w:rPr>
        <w:t>безналичных жилищных субсидий</w:t>
      </w:r>
      <w:r w:rsidRPr="00570A9D">
        <w:rPr>
          <w:rFonts w:ascii="Times New Roman" w:eastAsia="Times New Roman" w:hAnsi="Times New Roman" w:cs="Times New Roman"/>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color w:val="000000"/>
          <w:sz w:val="30"/>
          <w:szCs w:val="30"/>
          <w:lang w:eastAsia="ru-RU"/>
        </w:rPr>
        <w:t>Помощь оказывается при условии, что ежемесячный платеж за жилищно-коммунальные услуги при их нормативном потреблении превышает</w:t>
      </w:r>
      <w:r w:rsidRPr="00570A9D">
        <w:rPr>
          <w:rFonts w:ascii="Times New Roman" w:eastAsia="Times New Roman" w:hAnsi="Times New Roman" w:cs="Times New Roman"/>
          <w:sz w:val="30"/>
          <w:szCs w:val="30"/>
          <w:lang w:eastAsia="ru-RU"/>
        </w:rPr>
        <w:t xml:space="preserve"> 20% </w:t>
      </w:r>
      <w:r w:rsidRPr="00570A9D">
        <w:rPr>
          <w:rFonts w:ascii="Times New Roman" w:eastAsia="Times New Roman" w:hAnsi="Times New Roman" w:cs="Times New Roman"/>
          <w:spacing w:val="-2"/>
          <w:sz w:val="30"/>
          <w:szCs w:val="30"/>
          <w:lang w:eastAsia="ru-RU"/>
        </w:rPr>
        <w:t>среднемесячного совокупного дохода семьи в городской местности и 15% –</w:t>
      </w:r>
      <w:r w:rsidRPr="00570A9D">
        <w:rPr>
          <w:rFonts w:ascii="Times New Roman" w:eastAsia="Times New Roman" w:hAnsi="Times New Roman" w:cs="Times New Roman"/>
          <w:sz w:val="30"/>
          <w:szCs w:val="30"/>
          <w:lang w:eastAsia="ru-RU"/>
        </w:rPr>
        <w:t xml:space="preserve"> в сельской. </w:t>
      </w:r>
      <w:r w:rsidRPr="00570A9D">
        <w:rPr>
          <w:rFonts w:ascii="Times New Roman" w:eastAsia="Times New Roman" w:hAnsi="Times New Roman" w:cs="Times New Roman"/>
          <w:color w:val="000000"/>
          <w:sz w:val="30"/>
          <w:szCs w:val="30"/>
          <w:lang w:eastAsia="ru-RU"/>
        </w:rPr>
        <w:t xml:space="preserve">Величина субсидии </w:t>
      </w:r>
      <w:r w:rsidRPr="00570A9D">
        <w:rPr>
          <w:rFonts w:ascii="Times New Roman" w:eastAsia="Times New Roman" w:hAnsi="Times New Roman" w:cs="Times New Roman"/>
          <w:sz w:val="30"/>
          <w:szCs w:val="30"/>
          <w:lang w:eastAsia="ru-RU"/>
        </w:rPr>
        <w:t xml:space="preserve">определяется как </w:t>
      </w:r>
      <w:r w:rsidRPr="00570A9D">
        <w:rPr>
          <w:rFonts w:ascii="Times New Roman" w:eastAsia="Times New Roman" w:hAnsi="Times New Roman" w:cs="Times New Roman"/>
          <w:color w:val="000000"/>
          <w:sz w:val="30"/>
          <w:szCs w:val="30"/>
          <w:lang w:eastAsia="ru-RU"/>
        </w:rPr>
        <w:t>положительная разница между суммой платежа и суммой, составляющей соответственно 20% и 15% среднемесячного совокупного дохода</w:t>
      </w:r>
      <w:r w:rsidRPr="00570A9D">
        <w:rPr>
          <w:rFonts w:ascii="Times New Roman" w:eastAsia="Times New Roman" w:hAnsi="Times New Roman" w:cs="Times New Roman"/>
          <w:i/>
          <w:sz w:val="30"/>
          <w:szCs w:val="30"/>
          <w:lang w:eastAsia="ru-RU"/>
        </w:rPr>
        <w:t xml:space="preserve">(Указ </w:t>
      </w:r>
      <w:r w:rsidRPr="00570A9D">
        <w:rPr>
          <w:rFonts w:ascii="Times New Roman" w:eastAsia="Times New Roman" w:hAnsi="Times New Roman" w:cs="Times New Roman"/>
          <w:i/>
          <w:sz w:val="30"/>
          <w:szCs w:val="30"/>
          <w:lang w:eastAsia="ru-RU"/>
        </w:rPr>
        <w:lastRenderedPageBreak/>
        <w:t>Президента Республики Беларусь от 29 августа 2016 г. № 322 «О предоставлении безналичных жилищных субсидий»)</w:t>
      </w:r>
      <w:r w:rsidRPr="00570A9D">
        <w:rPr>
          <w:rFonts w:ascii="Times New Roman" w:eastAsia="Times New Roman" w:hAnsi="Times New Roman" w:cs="Times New Roman"/>
          <w:sz w:val="30"/>
          <w:szCs w:val="30"/>
          <w:lang w:eastAsia="ru-RU"/>
        </w:rPr>
        <w:t>.</w:t>
      </w:r>
    </w:p>
    <w:p w:rsidR="00570A9D" w:rsidRPr="00570A9D" w:rsidRDefault="00570A9D" w:rsidP="00570A9D">
      <w:pPr>
        <w:suppressAutoHyphens/>
        <w:overflowPunct w:val="0"/>
        <w:autoSpaceDE w:val="0"/>
        <w:spacing w:after="0" w:line="240" w:lineRule="auto"/>
        <w:jc w:val="both"/>
        <w:textAlignment w:val="baseline"/>
        <w:rPr>
          <w:rFonts w:ascii="Times New Roman" w:eastAsia="Times New Roman" w:hAnsi="Times New Roman" w:cs="Times New Roman"/>
          <w:b/>
          <w:i/>
          <w:color w:val="000000"/>
          <w:sz w:val="30"/>
          <w:szCs w:val="30"/>
          <w:lang w:eastAsia="zh-CN"/>
        </w:rPr>
      </w:pPr>
      <w:r w:rsidRPr="00570A9D">
        <w:rPr>
          <w:rFonts w:ascii="Times New Roman" w:eastAsia="Times New Roman" w:hAnsi="Times New Roman" w:cs="Times New Roman"/>
          <w:b/>
          <w:i/>
          <w:color w:val="000000"/>
          <w:sz w:val="30"/>
          <w:szCs w:val="30"/>
          <w:lang w:eastAsia="zh-CN"/>
        </w:rPr>
        <w:t>Справочно</w:t>
      </w:r>
      <w:r w:rsidRPr="00570A9D">
        <w:rPr>
          <w:rFonts w:ascii="Times New Roman" w:eastAsia="Times New Roman" w:hAnsi="Times New Roman" w:cs="Times New Roman"/>
          <w:i/>
          <w:color w:val="000000"/>
          <w:sz w:val="30"/>
          <w:szCs w:val="30"/>
          <w:lang w:eastAsia="zh-CN"/>
        </w:rPr>
        <w:t>.</w:t>
      </w:r>
    </w:p>
    <w:p w:rsidR="00570A9D" w:rsidRPr="00570A9D" w:rsidRDefault="00570A9D" w:rsidP="00570A9D">
      <w:pPr>
        <w:suppressAutoHyphens/>
        <w:overflowPunct w:val="0"/>
        <w:autoSpaceDE w:val="0"/>
        <w:spacing w:after="0" w:line="240" w:lineRule="auto"/>
        <w:ind w:firstLine="709"/>
        <w:jc w:val="both"/>
        <w:textAlignment w:val="baseline"/>
        <w:rPr>
          <w:rFonts w:ascii="Times New Roman" w:eastAsia="Times New Roman" w:hAnsi="Times New Roman" w:cs="Times New Roman"/>
          <w:i/>
          <w:spacing w:val="-4"/>
          <w:sz w:val="30"/>
          <w:szCs w:val="30"/>
        </w:rPr>
      </w:pPr>
      <w:r w:rsidRPr="00570A9D">
        <w:rPr>
          <w:rFonts w:ascii="Times New Roman" w:eastAsia="Times New Roman" w:hAnsi="Times New Roman" w:cs="Times New Roman"/>
          <w:i/>
          <w:spacing w:val="-4"/>
          <w:sz w:val="30"/>
          <w:szCs w:val="30"/>
          <w:lang w:eastAsia="ru-RU"/>
        </w:rPr>
        <w:t xml:space="preserve">С начала 2018 года государственная поддержка для оплаты ЖКУ </w:t>
      </w:r>
      <w:r w:rsidRPr="00570A9D">
        <w:rPr>
          <w:rFonts w:ascii="Times New Roman" w:eastAsia="Times New Roman" w:hAnsi="Times New Roman" w:cs="Times New Roman"/>
          <w:b/>
          <w:i/>
          <w:spacing w:val="-12"/>
          <w:sz w:val="30"/>
          <w:szCs w:val="30"/>
          <w:lang w:eastAsia="ru-RU"/>
        </w:rPr>
        <w:t>предоставлена</w:t>
      </w:r>
      <w:r w:rsidRPr="00570A9D">
        <w:rPr>
          <w:rFonts w:ascii="Times New Roman" w:eastAsia="Times New Roman" w:hAnsi="Times New Roman" w:cs="Times New Roman"/>
          <w:i/>
          <w:spacing w:val="-12"/>
          <w:sz w:val="30"/>
          <w:szCs w:val="30"/>
          <w:lang w:eastAsia="ru-RU"/>
        </w:rPr>
        <w:t xml:space="preserve"> 24,2 тыс. семей на сумму 612 тыс. рублей (</w:t>
      </w:r>
      <w:r w:rsidRPr="00570A9D">
        <w:rPr>
          <w:rFonts w:ascii="Times New Roman" w:eastAsia="Times New Roman" w:hAnsi="Times New Roman" w:cs="Times New Roman"/>
          <w:b/>
          <w:i/>
          <w:spacing w:val="-12"/>
          <w:sz w:val="30"/>
          <w:szCs w:val="30"/>
          <w:lang w:eastAsia="ru-RU"/>
        </w:rPr>
        <w:t>в Гродненской области</w:t>
      </w:r>
      <w:r w:rsidRPr="00570A9D">
        <w:rPr>
          <w:rFonts w:ascii="Times New Roman" w:eastAsia="Times New Roman" w:hAnsi="Times New Roman" w:cs="Times New Roman"/>
          <w:i/>
          <w:spacing w:val="-12"/>
          <w:sz w:val="30"/>
          <w:szCs w:val="30"/>
          <w:lang w:eastAsia="ru-RU"/>
        </w:rPr>
        <w:t xml:space="preserve"> предоставлена 2,6 тыс. семей на сумму 61 тыс. рублей</w:t>
      </w:r>
      <w:r w:rsidR="00660276">
        <w:rPr>
          <w:rFonts w:ascii="Times New Roman" w:eastAsia="Times New Roman" w:hAnsi="Times New Roman" w:cs="Times New Roman"/>
          <w:i/>
          <w:spacing w:val="-12"/>
          <w:sz w:val="30"/>
          <w:szCs w:val="30"/>
          <w:lang w:eastAsia="ru-RU"/>
        </w:rPr>
        <w:t xml:space="preserve">, в </w:t>
      </w:r>
      <w:r w:rsidR="00660276" w:rsidRPr="00660276">
        <w:rPr>
          <w:rFonts w:ascii="Times New Roman" w:eastAsia="Times New Roman" w:hAnsi="Times New Roman" w:cs="Times New Roman"/>
          <w:b/>
          <w:i/>
          <w:spacing w:val="-12"/>
          <w:sz w:val="30"/>
          <w:szCs w:val="30"/>
          <w:lang w:eastAsia="ru-RU"/>
        </w:rPr>
        <w:t>Слонимском районе</w:t>
      </w:r>
      <w:r w:rsidR="00660276">
        <w:rPr>
          <w:rFonts w:ascii="Times New Roman" w:eastAsia="Times New Roman" w:hAnsi="Times New Roman" w:cs="Times New Roman"/>
          <w:b/>
          <w:i/>
          <w:spacing w:val="-12"/>
          <w:sz w:val="30"/>
          <w:szCs w:val="30"/>
          <w:lang w:eastAsia="ru-RU"/>
        </w:rPr>
        <w:t xml:space="preserve"> государственная поддержка оказана 198 семьям на сумму 12423,9 руб.лей</w:t>
      </w:r>
      <w:r w:rsidRPr="00570A9D">
        <w:rPr>
          <w:rFonts w:ascii="Times New Roman" w:eastAsia="Times New Roman" w:hAnsi="Times New Roman" w:cs="Times New Roman"/>
          <w:i/>
          <w:spacing w:val="-12"/>
          <w:sz w:val="30"/>
          <w:szCs w:val="30"/>
          <w:lang w:eastAsia="ru-RU"/>
        </w:rPr>
        <w:t>). Причем подавляющее</w:t>
      </w:r>
      <w:r w:rsidRPr="00570A9D">
        <w:rPr>
          <w:rFonts w:ascii="Times New Roman" w:eastAsia="Times New Roman" w:hAnsi="Times New Roman" w:cs="Times New Roman"/>
          <w:i/>
          <w:spacing w:val="-8"/>
          <w:sz w:val="30"/>
          <w:szCs w:val="30"/>
          <w:lang w:eastAsia="ru-RU"/>
        </w:rPr>
        <w:t xml:space="preserve"> большинство (95%) – по выявительному принципу, на основании</w:t>
      </w:r>
      <w:r w:rsidRPr="00570A9D">
        <w:rPr>
          <w:rFonts w:ascii="Times New Roman" w:eastAsia="Times New Roman" w:hAnsi="Times New Roman" w:cs="Times New Roman"/>
          <w:i/>
          <w:spacing w:val="-4"/>
          <w:sz w:val="30"/>
          <w:szCs w:val="30"/>
          <w:lang w:eastAsia="ru-RU"/>
        </w:rPr>
        <w:t xml:space="preserve"> данных информационных ресурсов без необходимости сбора каких-либо документов.</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С 1 августа вступил в силу </w:t>
      </w:r>
      <w:r w:rsidRPr="00570A9D">
        <w:rPr>
          <w:rFonts w:ascii="Times New Roman" w:eastAsia="Times New Roman" w:hAnsi="Times New Roman" w:cs="Times New Roman"/>
          <w:i/>
          <w:sz w:val="30"/>
          <w:szCs w:val="30"/>
          <w:lang w:eastAsia="ru-RU"/>
        </w:rPr>
        <w:t>Указ Президента Республики Беларусь от 7 июня 2018 г. № 225 «О безналичных жилищных субсидиях»</w:t>
      </w:r>
      <w:r w:rsidRPr="00570A9D">
        <w:rPr>
          <w:rFonts w:ascii="Times New Roman" w:eastAsia="Times New Roman" w:hAnsi="Times New Roman" w:cs="Times New Roman"/>
          <w:sz w:val="30"/>
          <w:szCs w:val="30"/>
          <w:lang w:eastAsia="ru-RU"/>
        </w:rPr>
        <w:t xml:space="preserve">, которым система предоставления субсидий по выявительному принципу </w:t>
      </w:r>
      <w:r w:rsidRPr="00570A9D">
        <w:rPr>
          <w:rFonts w:ascii="Times New Roman" w:eastAsia="Times New Roman" w:hAnsi="Times New Roman" w:cs="Times New Roman"/>
          <w:b/>
          <w:sz w:val="30"/>
          <w:szCs w:val="30"/>
          <w:lang w:eastAsia="ru-RU"/>
        </w:rPr>
        <w:t xml:space="preserve">расширена </w:t>
      </w:r>
      <w:r w:rsidRPr="00570A9D">
        <w:rPr>
          <w:rFonts w:ascii="Times New Roman" w:eastAsia="Times New Roman" w:hAnsi="Times New Roman" w:cs="Times New Roman"/>
          <w:sz w:val="30"/>
          <w:szCs w:val="30"/>
          <w:lang w:eastAsia="ru-RU"/>
        </w:rPr>
        <w:t xml:space="preserve">за счет включения отдельных социально уязвимых категорий граждан: </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получающих пособие по уходу за лицами, достигшими восьмидесятилетнего возраста, или инвалидом </w:t>
      </w:r>
      <w:r w:rsidRPr="00570A9D">
        <w:rPr>
          <w:rFonts w:ascii="Times New Roman" w:eastAsia="Times New Roman" w:hAnsi="Times New Roman" w:cs="Times New Roman"/>
          <w:sz w:val="30"/>
          <w:szCs w:val="30"/>
          <w:lang w:val="en-US" w:eastAsia="ru-RU"/>
        </w:rPr>
        <w:t>I</w:t>
      </w:r>
      <w:r w:rsidRPr="00570A9D">
        <w:rPr>
          <w:rFonts w:ascii="Times New Roman" w:eastAsia="Times New Roman" w:hAnsi="Times New Roman" w:cs="Times New Roman"/>
          <w:sz w:val="30"/>
          <w:szCs w:val="30"/>
          <w:lang w:eastAsia="ru-RU"/>
        </w:rPr>
        <w:t xml:space="preserve"> группы.</w:t>
      </w:r>
    </w:p>
    <w:p w:rsidR="00570A9D" w:rsidRPr="00570A9D" w:rsidRDefault="00570A9D" w:rsidP="00570A9D">
      <w:pPr>
        <w:spacing w:after="0" w:line="240" w:lineRule="auto"/>
        <w:ind w:firstLine="709"/>
        <w:rPr>
          <w:rFonts w:ascii="Times New Roman" w:eastAsia="Times New Roman" w:hAnsi="Times New Roman" w:cs="Times New Roman"/>
          <w:sz w:val="30"/>
          <w:szCs w:val="30"/>
          <w:lang w:eastAsia="ru-RU"/>
        </w:rPr>
      </w:pPr>
    </w:p>
    <w:p w:rsidR="00570A9D" w:rsidRPr="00570A9D" w:rsidRDefault="00570A9D" w:rsidP="00570A9D">
      <w:pPr>
        <w:widowControl w:val="0"/>
        <w:autoSpaceDE w:val="0"/>
        <w:autoSpaceDN w:val="0"/>
        <w:adjustRightInd w:val="0"/>
        <w:spacing w:after="0" w:line="280" w:lineRule="exact"/>
        <w:ind w:left="709"/>
        <w:jc w:val="both"/>
        <w:rPr>
          <w:rFonts w:ascii="Times New Roman" w:eastAsia="Times New Roman" w:hAnsi="Times New Roman" w:cs="Times New Roman"/>
          <w:b/>
          <w:spacing w:val="-8"/>
          <w:kern w:val="30"/>
          <w:sz w:val="30"/>
          <w:szCs w:val="30"/>
          <w:lang w:eastAsia="ru-RU"/>
        </w:rPr>
      </w:pPr>
      <w:r w:rsidRPr="00570A9D">
        <w:rPr>
          <w:rFonts w:ascii="Times New Roman" w:eastAsia="Times New Roman" w:hAnsi="Times New Roman" w:cs="Times New Roman"/>
          <w:b/>
          <w:spacing w:val="-8"/>
          <w:kern w:val="30"/>
          <w:sz w:val="30"/>
          <w:szCs w:val="30"/>
          <w:lang w:eastAsia="ru-RU"/>
        </w:rPr>
        <w:t>Повышение качества жилищно-коммунальных услуг, использование информационных технологий</w:t>
      </w:r>
    </w:p>
    <w:p w:rsidR="00570A9D" w:rsidRPr="00570A9D" w:rsidRDefault="00570A9D" w:rsidP="00570A9D">
      <w:pPr>
        <w:widowControl w:val="0"/>
        <w:autoSpaceDE w:val="0"/>
        <w:autoSpaceDN w:val="0"/>
        <w:adjustRightInd w:val="0"/>
        <w:spacing w:before="120" w:after="0" w:line="240" w:lineRule="auto"/>
        <w:ind w:firstLine="709"/>
        <w:jc w:val="both"/>
        <w:rPr>
          <w:rFonts w:ascii="Times New Roman" w:eastAsia="Times New Roman" w:hAnsi="Times New Roman" w:cs="Times New Roman"/>
          <w:kern w:val="30"/>
          <w:sz w:val="30"/>
          <w:szCs w:val="30"/>
          <w:lang w:eastAsia="ru-RU"/>
        </w:rPr>
      </w:pPr>
      <w:r w:rsidRPr="00570A9D">
        <w:rPr>
          <w:rFonts w:ascii="Times New Roman" w:eastAsia="Times New Roman" w:hAnsi="Times New Roman" w:cs="Times New Roman"/>
          <w:spacing w:val="-10"/>
          <w:kern w:val="30"/>
          <w:sz w:val="30"/>
          <w:szCs w:val="30"/>
          <w:lang w:eastAsia="ru-RU"/>
        </w:rPr>
        <w:t xml:space="preserve">Доверие населения – важнейший фактор работы жилищно-коммунального хозяйства. </w:t>
      </w:r>
      <w:r w:rsidRPr="00570A9D">
        <w:rPr>
          <w:rFonts w:ascii="Times New Roman" w:eastAsia="Times New Roman" w:hAnsi="Times New Roman" w:cs="Times New Roman"/>
          <w:kern w:val="1"/>
          <w:sz w:val="30"/>
          <w:szCs w:val="30"/>
          <w:lang w:eastAsia="ru-RU"/>
        </w:rPr>
        <w:t xml:space="preserve">Сегодня в отрасли многое делается для </w:t>
      </w:r>
      <w:r w:rsidRPr="00570A9D">
        <w:rPr>
          <w:rFonts w:ascii="Times New Roman" w:eastAsia="Times New Roman" w:hAnsi="Times New Roman" w:cs="Times New Roman"/>
          <w:spacing w:val="-10"/>
          <w:kern w:val="30"/>
          <w:sz w:val="30"/>
          <w:szCs w:val="30"/>
          <w:lang w:eastAsia="ru-RU"/>
        </w:rPr>
        <w:t xml:space="preserve">выстраивания тесного </w:t>
      </w:r>
      <w:r w:rsidRPr="00570A9D">
        <w:rPr>
          <w:rFonts w:ascii="Times New Roman" w:eastAsia="Times New Roman" w:hAnsi="Times New Roman" w:cs="Times New Roman"/>
          <w:kern w:val="30"/>
          <w:sz w:val="30"/>
          <w:szCs w:val="30"/>
          <w:lang w:eastAsia="ru-RU"/>
        </w:rPr>
        <w:t>диалога с потребителем, налаживания коммуникативных связей с использованием современных технологий.</w:t>
      </w:r>
    </w:p>
    <w:p w:rsidR="00570A9D" w:rsidRPr="00570A9D" w:rsidRDefault="00570A9D" w:rsidP="00570A9D">
      <w:pPr>
        <w:widowControl w:val="0"/>
        <w:autoSpaceDE w:val="0"/>
        <w:autoSpaceDN w:val="0"/>
        <w:adjustRightInd w:val="0"/>
        <w:spacing w:after="0" w:line="240" w:lineRule="auto"/>
        <w:ind w:firstLine="709"/>
        <w:jc w:val="both"/>
        <w:rPr>
          <w:rFonts w:ascii="Times New Roman" w:eastAsia="Times New Roman" w:hAnsi="Times New Roman" w:cs="Times New Roman"/>
          <w:kern w:val="30"/>
          <w:sz w:val="30"/>
          <w:szCs w:val="30"/>
          <w:lang w:eastAsia="ru-RU"/>
        </w:rPr>
      </w:pPr>
      <w:r w:rsidRPr="00570A9D">
        <w:rPr>
          <w:rFonts w:ascii="Times New Roman" w:eastAsia="Times New Roman" w:hAnsi="Times New Roman" w:cs="Times New Roman"/>
          <w:kern w:val="1"/>
          <w:sz w:val="30"/>
          <w:szCs w:val="30"/>
          <w:lang w:eastAsia="ru-RU"/>
        </w:rPr>
        <w:t>Дальнейшее развитие в республике получит опыт г.Минска по созданию</w:t>
      </w:r>
      <w:r w:rsidRPr="00570A9D">
        <w:rPr>
          <w:rFonts w:ascii="Times New Roman" w:eastAsia="Times New Roman" w:hAnsi="Times New Roman" w:cs="Times New Roman"/>
          <w:b/>
          <w:kern w:val="1"/>
          <w:sz w:val="30"/>
          <w:szCs w:val="30"/>
          <w:lang w:eastAsia="ru-RU"/>
        </w:rPr>
        <w:t xml:space="preserve"> единой диспетчерской службы 115</w:t>
      </w:r>
      <w:r w:rsidRPr="00570A9D">
        <w:rPr>
          <w:rFonts w:ascii="Times New Roman" w:eastAsia="Times New Roman" w:hAnsi="Times New Roman" w:cs="Times New Roman"/>
          <w:sz w:val="30"/>
          <w:szCs w:val="30"/>
          <w:lang w:eastAsia="ru-RU"/>
        </w:rPr>
        <w:t xml:space="preserve">. </w:t>
      </w:r>
      <w:r w:rsidRPr="00570A9D">
        <w:rPr>
          <w:rFonts w:ascii="Times New Roman" w:eastAsia="Times New Roman" w:hAnsi="Times New Roman" w:cs="Times New Roman"/>
          <w:kern w:val="30"/>
          <w:sz w:val="30"/>
          <w:szCs w:val="30"/>
          <w:lang w:eastAsia="ru-RU"/>
        </w:rPr>
        <w:t xml:space="preserve">До конца 2018 года </w:t>
      </w:r>
      <w:r w:rsidRPr="00570A9D">
        <w:rPr>
          <w:rFonts w:ascii="Times New Roman" w:eastAsia="Times New Roman" w:hAnsi="Times New Roman" w:cs="Times New Roman"/>
          <w:kern w:val="30"/>
          <w:sz w:val="30"/>
          <w:szCs w:val="30"/>
          <w:lang w:eastAsia="ru-RU"/>
        </w:rPr>
        <w:br/>
        <w:t xml:space="preserve">в соответствии с поручением Главы государства создание областных контакт-центров и единых диспетчерских служб с коротким номером будет завершено повсеместно. </w:t>
      </w:r>
    </w:p>
    <w:p w:rsidR="00570A9D" w:rsidRPr="00570A9D" w:rsidRDefault="00570A9D" w:rsidP="00570A9D">
      <w:pPr>
        <w:widowControl w:val="0"/>
        <w:autoSpaceDE w:val="0"/>
        <w:autoSpaceDN w:val="0"/>
        <w:adjustRightInd w:val="0"/>
        <w:spacing w:after="0" w:line="240" w:lineRule="auto"/>
        <w:jc w:val="both"/>
        <w:rPr>
          <w:rFonts w:ascii="Times New Roman" w:eastAsia="Times New Roman" w:hAnsi="Times New Roman" w:cs="Times New Roman"/>
          <w:b/>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w:t>
      </w:r>
    </w:p>
    <w:p w:rsidR="00570A9D" w:rsidRPr="00570A9D" w:rsidRDefault="00570A9D" w:rsidP="00570A9D">
      <w:pPr>
        <w:widowControl w:val="0"/>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Контакт-центр г.Минска (телефонный номер 115, интернет-портал </w:t>
      </w:r>
      <w:r w:rsidRPr="00570A9D">
        <w:rPr>
          <w:rFonts w:ascii="Times New Roman" w:eastAsia="Times New Roman" w:hAnsi="Times New Roman" w:cs="Times New Roman"/>
          <w:i/>
          <w:spacing w:val="-14"/>
          <w:sz w:val="30"/>
          <w:szCs w:val="30"/>
          <w:lang w:eastAsia="ru-RU"/>
        </w:rPr>
        <w:t>«Мой горад 115.бел») работает в круглосуточном режиме. Заявка, поступающая</w:t>
      </w:r>
      <w:r w:rsidRPr="00570A9D">
        <w:rPr>
          <w:rFonts w:ascii="Times New Roman" w:eastAsia="Times New Roman" w:hAnsi="Times New Roman" w:cs="Times New Roman"/>
          <w:i/>
          <w:spacing w:val="-4"/>
          <w:sz w:val="30"/>
          <w:szCs w:val="30"/>
          <w:lang w:eastAsia="ru-RU"/>
        </w:rPr>
        <w:t xml:space="preserve"> в контакт-центр, фиксируется и направляется исполнителю услуги. При этом ее выполнение отслеживается как путем предоставления отчета исполнителем, так и путем мониторинга (обзвона) выполнения заявок самим контакт-центром. </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Одна из последних новаций – информационный сервис, позволяющий минчанам получать с помощью мобильного устройства информацию об отключениях жилищно-коммунальных услуг и ходе исполнения заявок, </w:t>
      </w:r>
      <w:r w:rsidRPr="00570A9D">
        <w:rPr>
          <w:rFonts w:ascii="Times New Roman" w:eastAsia="Times New Roman" w:hAnsi="Times New Roman" w:cs="Times New Roman"/>
          <w:i/>
          <w:spacing w:val="-8"/>
          <w:sz w:val="30"/>
          <w:szCs w:val="30"/>
          <w:lang w:eastAsia="ru-RU"/>
        </w:rPr>
        <w:t>оставленных по короткому номеру 115 на конкретном доме в режиме онлайн.</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lastRenderedPageBreak/>
        <w:t xml:space="preserve">Прорабатывается вопрос внедрения предприятиями ЖКХ аккаунтов в социальных сетях для получения оперативной обратной связи </w:t>
      </w:r>
      <w:r w:rsidRPr="00570A9D">
        <w:rPr>
          <w:rFonts w:ascii="Times New Roman" w:eastAsia="Times New Roman" w:hAnsi="Times New Roman" w:cs="Times New Roman"/>
          <w:i/>
          <w:spacing w:val="-4"/>
          <w:sz w:val="30"/>
          <w:szCs w:val="30"/>
          <w:lang w:eastAsia="ru-RU"/>
        </w:rPr>
        <w:br/>
        <w:t xml:space="preserve">с населением. </w:t>
      </w:r>
    </w:p>
    <w:p w:rsidR="00570A9D" w:rsidRPr="00570A9D" w:rsidRDefault="00570A9D" w:rsidP="00570A9D">
      <w:pPr>
        <w:widowControl w:val="0"/>
        <w:autoSpaceDE w:val="0"/>
        <w:autoSpaceDN w:val="0"/>
        <w:adjustRightInd w:val="0"/>
        <w:spacing w:after="0" w:line="240" w:lineRule="auto"/>
        <w:ind w:firstLine="709"/>
        <w:jc w:val="both"/>
        <w:rPr>
          <w:rFonts w:ascii="Times New Roman" w:eastAsia="Times New Roman" w:hAnsi="Times New Roman" w:cs="Times New Roman"/>
          <w:kern w:val="30"/>
          <w:sz w:val="30"/>
          <w:szCs w:val="30"/>
          <w:lang w:eastAsia="ru-RU"/>
        </w:rPr>
      </w:pPr>
      <w:r w:rsidRPr="00570A9D">
        <w:rPr>
          <w:rFonts w:ascii="Times New Roman" w:eastAsia="Calibri" w:hAnsi="Times New Roman" w:cs="Times New Roman"/>
          <w:sz w:val="30"/>
          <w:szCs w:val="30"/>
        </w:rPr>
        <w:t xml:space="preserve">В </w:t>
      </w:r>
      <w:r w:rsidRPr="00570A9D">
        <w:rPr>
          <w:rFonts w:ascii="Times New Roman" w:eastAsia="Calibri" w:hAnsi="Times New Roman" w:cs="Times New Roman"/>
          <w:b/>
          <w:sz w:val="30"/>
          <w:szCs w:val="30"/>
        </w:rPr>
        <w:t>Гродненской области</w:t>
      </w:r>
      <w:r w:rsidRPr="00570A9D">
        <w:rPr>
          <w:rFonts w:ascii="Times New Roman" w:eastAsia="Calibri" w:hAnsi="Times New Roman" w:cs="Times New Roman"/>
          <w:sz w:val="30"/>
          <w:szCs w:val="30"/>
        </w:rPr>
        <w:t xml:space="preserve"> диспетчерская программа по работе с единой диспетчерской службой 115 внедрена в 11 районах из 17. До 1 октября 2018 года данная программа будет установлена по всей области.</w:t>
      </w:r>
      <w:r w:rsidRPr="00570A9D">
        <w:rPr>
          <w:rFonts w:ascii="Times New Roman" w:eastAsia="Times New Roman" w:hAnsi="Times New Roman" w:cs="Times New Roman"/>
          <w:kern w:val="30"/>
          <w:sz w:val="30"/>
          <w:szCs w:val="30"/>
          <w:lang w:eastAsia="ru-RU"/>
        </w:rPr>
        <w:t xml:space="preserve"> В нашем городе такая служба начала работать с 01 сентября 2018 года.</w:t>
      </w:r>
    </w:p>
    <w:p w:rsidR="00570A9D" w:rsidRPr="00570A9D" w:rsidRDefault="00570A9D" w:rsidP="00570A9D">
      <w:pPr>
        <w:spacing w:after="0" w:line="240" w:lineRule="auto"/>
        <w:ind w:firstLine="708"/>
        <w:jc w:val="both"/>
        <w:rPr>
          <w:rFonts w:ascii="Times New Roman" w:eastAsia="Calibri" w:hAnsi="Times New Roman" w:cs="Times New Roman"/>
          <w:sz w:val="30"/>
          <w:szCs w:val="30"/>
        </w:rPr>
      </w:pPr>
    </w:p>
    <w:p w:rsidR="00570A9D" w:rsidRPr="00570A9D" w:rsidRDefault="00570A9D" w:rsidP="00570A9D">
      <w:pPr>
        <w:spacing w:after="0" w:line="240" w:lineRule="auto"/>
        <w:ind w:firstLine="708"/>
        <w:jc w:val="both"/>
        <w:rPr>
          <w:rFonts w:ascii="Times New Roman" w:eastAsia="Calibri" w:hAnsi="Times New Roman" w:cs="Times New Roman"/>
          <w:sz w:val="30"/>
          <w:szCs w:val="30"/>
        </w:rPr>
      </w:pPr>
      <w:r w:rsidRPr="00570A9D">
        <w:rPr>
          <w:rFonts w:ascii="Times New Roman" w:eastAsia="Calibri" w:hAnsi="Times New Roman" w:cs="Times New Roman"/>
          <w:sz w:val="30"/>
          <w:szCs w:val="30"/>
        </w:rPr>
        <w:t>В настоящее время имеется приложение для мобильных устройств «115 бел.», которое доступно в плеймаркете. Воспользовавшись данным приложением можно оперативно подать заявку по интересующему вопросу, а также приложить фото объекта. Исполнение заявки можно отслеживать в этом приложении. Применение данных сервисов позволит оперативно решать вопросы обеспечения потребителей услугами ЖКХ и повышения их качества.</w:t>
      </w:r>
    </w:p>
    <w:p w:rsidR="00570A9D" w:rsidRPr="00570A9D" w:rsidRDefault="00570A9D" w:rsidP="00570A9D">
      <w:pPr>
        <w:spacing w:after="0" w:line="240" w:lineRule="auto"/>
        <w:ind w:firstLine="709"/>
        <w:jc w:val="both"/>
        <w:rPr>
          <w:rFonts w:ascii="Times New Roman" w:eastAsia="Times New Roman" w:hAnsi="Times New Roman" w:cs="Times New Roman"/>
          <w:b/>
          <w:bCs/>
          <w:sz w:val="30"/>
          <w:szCs w:val="30"/>
          <w:lang w:eastAsia="ru-RU"/>
        </w:rPr>
      </w:pPr>
      <w:r w:rsidRPr="00570A9D">
        <w:rPr>
          <w:rFonts w:ascii="Times New Roman" w:eastAsia="Times New Roman" w:hAnsi="Times New Roman" w:cs="Times New Roman"/>
          <w:bCs/>
          <w:sz w:val="30"/>
          <w:szCs w:val="30"/>
          <w:lang w:eastAsia="ru-RU"/>
        </w:rPr>
        <w:t xml:space="preserve">Важным направлением в работе являются </w:t>
      </w:r>
      <w:r w:rsidRPr="00570A9D">
        <w:rPr>
          <w:rFonts w:ascii="Times New Roman" w:eastAsia="Times New Roman" w:hAnsi="Times New Roman" w:cs="Times New Roman"/>
          <w:b/>
          <w:bCs/>
          <w:sz w:val="30"/>
          <w:szCs w:val="30"/>
          <w:lang w:eastAsia="ru-RU"/>
        </w:rPr>
        <w:t>информирование и разъяснение законодательства</w:t>
      </w:r>
      <w:r w:rsidRPr="00570A9D">
        <w:rPr>
          <w:rFonts w:ascii="Times New Roman" w:eastAsia="Times New Roman" w:hAnsi="Times New Roman" w:cs="Times New Roman"/>
          <w:bCs/>
          <w:sz w:val="30"/>
          <w:szCs w:val="30"/>
          <w:lang w:eastAsia="ru-RU"/>
        </w:rPr>
        <w:t xml:space="preserve"> по вопросам ЖКХ. В 2015 году Министерством жилищно-коммунального хозяйства был создан </w:t>
      </w:r>
      <w:r w:rsidRPr="00570A9D">
        <w:rPr>
          <w:rFonts w:ascii="Times New Roman" w:eastAsia="Times New Roman" w:hAnsi="Times New Roman" w:cs="Times New Roman"/>
          <w:b/>
          <w:bCs/>
          <w:sz w:val="30"/>
          <w:szCs w:val="30"/>
          <w:lang w:eastAsia="ru-RU"/>
        </w:rPr>
        <w:t>портал коммунальной грамотности</w:t>
      </w:r>
      <w:r w:rsidRPr="00570A9D">
        <w:rPr>
          <w:rFonts w:ascii="Times New Roman" w:eastAsia="Times New Roman" w:hAnsi="Times New Roman" w:cs="Times New Roman"/>
          <w:bCs/>
          <w:sz w:val="30"/>
          <w:szCs w:val="30"/>
          <w:lang w:eastAsia="ru-RU"/>
        </w:rPr>
        <w:t>. Ресурс рассчитан на население (потребителей жилищно-коммунальных услуг), а также организации ЖКХ и товарищества собственников.</w:t>
      </w:r>
    </w:p>
    <w:p w:rsidR="00570A9D" w:rsidRPr="00570A9D" w:rsidRDefault="00570A9D" w:rsidP="00570A9D">
      <w:pPr>
        <w:widowControl w:val="0"/>
        <w:autoSpaceDE w:val="0"/>
        <w:autoSpaceDN w:val="0"/>
        <w:adjustRightInd w:val="0"/>
        <w:spacing w:after="0" w:line="240" w:lineRule="auto"/>
        <w:jc w:val="both"/>
        <w:rPr>
          <w:rFonts w:ascii="Times New Roman" w:eastAsia="Times New Roman" w:hAnsi="Times New Roman" w:cs="Times New Roman"/>
          <w:b/>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bCs/>
          <w:i/>
          <w:spacing w:val="-4"/>
          <w:sz w:val="30"/>
          <w:szCs w:val="30"/>
          <w:lang w:eastAsia="ru-RU"/>
        </w:rPr>
      </w:pPr>
      <w:r w:rsidRPr="00570A9D">
        <w:rPr>
          <w:rFonts w:ascii="Times New Roman" w:eastAsia="Times New Roman" w:hAnsi="Times New Roman" w:cs="Times New Roman"/>
          <w:bCs/>
          <w:i/>
          <w:spacing w:val="-8"/>
          <w:sz w:val="30"/>
          <w:szCs w:val="30"/>
          <w:lang w:eastAsia="ru-RU"/>
        </w:rPr>
        <w:t xml:space="preserve">Под рубрикой «База знаний ЖКХ» на портале собраны все официальные </w:t>
      </w:r>
      <w:r w:rsidRPr="00570A9D">
        <w:rPr>
          <w:rFonts w:ascii="Times New Roman" w:eastAsia="Times New Roman" w:hAnsi="Times New Roman" w:cs="Times New Roman"/>
          <w:bCs/>
          <w:i/>
          <w:spacing w:val="-4"/>
          <w:sz w:val="30"/>
          <w:szCs w:val="30"/>
          <w:lang w:eastAsia="ru-RU"/>
        </w:rPr>
        <w:t>документы, касающиеся жилищно-коммунального хозяйства, комментарии и разъяснения к ним. Размещены инфографики, где доступно объясняются нововведения и актуальные вопросы.</w:t>
      </w:r>
    </w:p>
    <w:p w:rsidR="00570A9D" w:rsidRPr="00570A9D" w:rsidRDefault="00570A9D" w:rsidP="00570A9D">
      <w:pPr>
        <w:spacing w:after="0" w:line="240" w:lineRule="auto"/>
        <w:ind w:firstLine="709"/>
        <w:jc w:val="both"/>
        <w:rPr>
          <w:rFonts w:ascii="Times New Roman" w:eastAsia="Times New Roman" w:hAnsi="Times New Roman" w:cs="Times New Roman"/>
          <w:bCs/>
          <w:i/>
          <w:spacing w:val="-4"/>
          <w:sz w:val="30"/>
          <w:szCs w:val="30"/>
          <w:lang w:eastAsia="ru-RU"/>
        </w:rPr>
      </w:pPr>
      <w:r w:rsidRPr="00570A9D">
        <w:rPr>
          <w:rFonts w:ascii="Times New Roman" w:eastAsia="Times New Roman" w:hAnsi="Times New Roman" w:cs="Times New Roman"/>
          <w:bCs/>
          <w:i/>
          <w:spacing w:val="-6"/>
          <w:sz w:val="30"/>
          <w:szCs w:val="30"/>
          <w:lang w:eastAsia="ru-RU"/>
        </w:rPr>
        <w:t>Уникальным проектом портала является раздел «Вопросы – ответы».</w:t>
      </w:r>
      <w:r w:rsidRPr="00570A9D">
        <w:rPr>
          <w:rFonts w:ascii="Times New Roman" w:eastAsia="Times New Roman" w:hAnsi="Times New Roman" w:cs="Times New Roman"/>
          <w:bCs/>
          <w:i/>
          <w:spacing w:val="-4"/>
          <w:sz w:val="30"/>
          <w:szCs w:val="30"/>
          <w:lang w:eastAsia="ru-RU"/>
        </w:rPr>
        <w:t xml:space="preserve"> Зарегистрировавшись, любой читатель имеет возможность бесплатно и быстро получить квалифицированный ответ юриста.</w:t>
      </w:r>
    </w:p>
    <w:p w:rsidR="00570A9D" w:rsidRPr="00570A9D" w:rsidRDefault="00570A9D" w:rsidP="00570A9D">
      <w:pPr>
        <w:spacing w:after="0" w:line="240" w:lineRule="auto"/>
        <w:ind w:firstLine="709"/>
        <w:jc w:val="both"/>
        <w:rPr>
          <w:rFonts w:ascii="Times New Roman" w:eastAsia="Times New Roman" w:hAnsi="Times New Roman" w:cs="Times New Roman"/>
          <w:bCs/>
          <w:i/>
          <w:spacing w:val="-4"/>
          <w:sz w:val="30"/>
          <w:szCs w:val="30"/>
          <w:lang w:eastAsia="ru-RU"/>
        </w:rPr>
      </w:pPr>
      <w:r w:rsidRPr="00570A9D">
        <w:rPr>
          <w:rFonts w:ascii="Times New Roman" w:eastAsia="Times New Roman" w:hAnsi="Times New Roman" w:cs="Times New Roman"/>
          <w:bCs/>
          <w:i/>
          <w:spacing w:val="-4"/>
          <w:sz w:val="30"/>
          <w:szCs w:val="30"/>
          <w:lang w:eastAsia="ru-RU"/>
        </w:rPr>
        <w:t>Если вначале на сайт заходили единицы, то сейчас средняя посещаемость составляет более 1</w:t>
      </w:r>
      <w:r w:rsidRPr="00570A9D">
        <w:rPr>
          <w:rFonts w:ascii="Times New Roman" w:eastAsia="Times New Roman" w:hAnsi="Times New Roman" w:cs="Times New Roman"/>
          <w:i/>
          <w:sz w:val="30"/>
          <w:szCs w:val="30"/>
          <w:lang w:eastAsia="ru-RU"/>
        </w:rPr>
        <w:t> </w:t>
      </w:r>
      <w:r w:rsidRPr="00570A9D">
        <w:rPr>
          <w:rFonts w:ascii="Times New Roman" w:eastAsia="Times New Roman" w:hAnsi="Times New Roman" w:cs="Times New Roman"/>
          <w:bCs/>
          <w:i/>
          <w:spacing w:val="-4"/>
          <w:sz w:val="30"/>
          <w:szCs w:val="30"/>
          <w:lang w:eastAsia="ru-RU"/>
        </w:rPr>
        <w:t>500 человек в сутки. Пики посещений приходятся на периоды принятия новых законов в сфере ЖКХ, когда на портале публикуются комментарии и даются практические советы. Некоторые материалы собирают до 60–100 тыс. просмотров в сутки.</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 xml:space="preserve">В рамках единого расчетного информационного пространства </w:t>
      </w:r>
      <w:r w:rsidRPr="00570A9D">
        <w:rPr>
          <w:rFonts w:ascii="Times New Roman" w:eastAsia="Times New Roman" w:hAnsi="Times New Roman" w:cs="Times New Roman"/>
          <w:b/>
          <w:sz w:val="30"/>
          <w:szCs w:val="30"/>
          <w:lang w:eastAsia="ru-RU"/>
        </w:rPr>
        <w:t>создана автоматизированная информационная система</w:t>
      </w:r>
      <w:r w:rsidRPr="00570A9D">
        <w:rPr>
          <w:rFonts w:ascii="Times New Roman" w:eastAsia="Times New Roman" w:hAnsi="Times New Roman" w:cs="Times New Roman"/>
          <w:sz w:val="30"/>
          <w:szCs w:val="30"/>
          <w:lang w:eastAsia="ru-RU"/>
        </w:rPr>
        <w:t xml:space="preserve"> по учету, расчету и начислению платы за жилищно-коммунальные услуги – АИС «Расчет-ЖКУ». Это позволило унифицировать систему расчетов, усилить контроль за правильностью начислений платы за жилищно-коммунальные услуги по всей стране.</w:t>
      </w:r>
    </w:p>
    <w:p w:rsidR="00570A9D" w:rsidRPr="00570A9D" w:rsidRDefault="00570A9D" w:rsidP="00570A9D">
      <w:pPr>
        <w:widowControl w:val="0"/>
        <w:autoSpaceDE w:val="0"/>
        <w:autoSpaceDN w:val="0"/>
        <w:adjustRightInd w:val="0"/>
        <w:spacing w:after="0" w:line="240" w:lineRule="auto"/>
        <w:jc w:val="both"/>
        <w:rPr>
          <w:rFonts w:ascii="Times New Roman" w:eastAsia="Times New Roman" w:hAnsi="Times New Roman" w:cs="Times New Roman"/>
          <w:b/>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i/>
          <w:color w:val="1A1A1A"/>
          <w:spacing w:val="-4"/>
          <w:sz w:val="30"/>
          <w:szCs w:val="30"/>
          <w:lang w:eastAsia="ru-RU"/>
        </w:rPr>
      </w:pPr>
      <w:r w:rsidRPr="00570A9D">
        <w:rPr>
          <w:rFonts w:ascii="Times New Roman" w:eastAsia="Times New Roman" w:hAnsi="Times New Roman" w:cs="Times New Roman"/>
          <w:i/>
          <w:spacing w:val="-4"/>
          <w:sz w:val="30"/>
          <w:szCs w:val="30"/>
          <w:lang w:eastAsia="ru-RU"/>
        </w:rPr>
        <w:t>В настоящее время АИС «Расчет-ЖКУ</w:t>
      </w:r>
      <w:r w:rsidRPr="00570A9D">
        <w:rPr>
          <w:rFonts w:ascii="Times New Roman" w:eastAsia="Times New Roman" w:hAnsi="Times New Roman" w:cs="Times New Roman"/>
          <w:i/>
          <w:color w:val="1A1A1A"/>
          <w:spacing w:val="-4"/>
          <w:sz w:val="30"/>
          <w:szCs w:val="30"/>
          <w:lang w:eastAsia="ru-RU"/>
        </w:rPr>
        <w:t xml:space="preserve">» </w:t>
      </w:r>
      <w:r w:rsidRPr="00570A9D">
        <w:rPr>
          <w:rFonts w:ascii="Times New Roman" w:eastAsia="Times New Roman" w:hAnsi="Times New Roman" w:cs="Times New Roman"/>
          <w:b/>
          <w:i/>
          <w:color w:val="1A1A1A"/>
          <w:spacing w:val="-4"/>
          <w:sz w:val="30"/>
          <w:szCs w:val="30"/>
          <w:lang w:eastAsia="ru-RU"/>
        </w:rPr>
        <w:t>охватывает</w:t>
      </w:r>
      <w:r w:rsidRPr="00570A9D">
        <w:rPr>
          <w:rFonts w:ascii="Times New Roman" w:eastAsia="Times New Roman" w:hAnsi="Times New Roman" w:cs="Times New Roman"/>
          <w:i/>
          <w:color w:val="1A1A1A"/>
          <w:spacing w:val="-4"/>
          <w:sz w:val="30"/>
          <w:szCs w:val="30"/>
          <w:lang w:eastAsia="ru-RU"/>
        </w:rPr>
        <w:t xml:space="preserve"> почти все население республики (96,8%) (в </w:t>
      </w:r>
      <w:r w:rsidRPr="00570A9D">
        <w:rPr>
          <w:rFonts w:ascii="Times New Roman" w:eastAsia="Times New Roman" w:hAnsi="Times New Roman" w:cs="Times New Roman"/>
          <w:b/>
          <w:i/>
          <w:spacing w:val="-4"/>
          <w:sz w:val="30"/>
          <w:szCs w:val="30"/>
          <w:lang w:eastAsia="ru-RU"/>
        </w:rPr>
        <w:t>Гродненской области</w:t>
      </w:r>
      <w:r w:rsidRPr="00570A9D">
        <w:rPr>
          <w:rFonts w:ascii="Times New Roman" w:eastAsia="Times New Roman" w:hAnsi="Times New Roman" w:cs="Times New Roman"/>
          <w:i/>
          <w:spacing w:val="-4"/>
          <w:sz w:val="30"/>
          <w:szCs w:val="30"/>
          <w:lang w:eastAsia="ru-RU"/>
        </w:rPr>
        <w:t xml:space="preserve"> 99,7%)</w:t>
      </w:r>
      <w:r w:rsidRPr="00570A9D">
        <w:rPr>
          <w:rFonts w:ascii="Times New Roman" w:eastAsia="Times New Roman" w:hAnsi="Times New Roman" w:cs="Times New Roman"/>
          <w:i/>
          <w:color w:val="1A1A1A"/>
          <w:spacing w:val="-4"/>
          <w:sz w:val="30"/>
          <w:szCs w:val="30"/>
          <w:lang w:eastAsia="ru-RU"/>
        </w:rPr>
        <w:t xml:space="preserve"> и позволяет предоставлять извещения на оплату жилищно-коммунальных услуг в каждом населенном пункте по единой форме как на бумажном носителе, так и в электронном виде.</w:t>
      </w:r>
      <w:r w:rsidRPr="00570A9D">
        <w:rPr>
          <w:rFonts w:ascii="Times New Roman" w:eastAsia="Times New Roman" w:hAnsi="Times New Roman" w:cs="Times New Roman"/>
          <w:i/>
          <w:color w:val="1A1A1A"/>
          <w:spacing w:val="-4"/>
          <w:sz w:val="30"/>
          <w:szCs w:val="30"/>
          <w:lang w:eastAsia="ru-RU"/>
        </w:rPr>
        <w:br/>
        <w:t xml:space="preserve">То есть, подав заявление в расчетно-справочную организацию с указанием адреса электронной почты, каждый плательщик может уже сегодня получать извещения в электронном виде. В перспективе планируется </w:t>
      </w:r>
      <w:r w:rsidRPr="00570A9D">
        <w:rPr>
          <w:rFonts w:ascii="Times New Roman" w:eastAsia="Times New Roman" w:hAnsi="Times New Roman" w:cs="Times New Roman"/>
          <w:i/>
          <w:color w:val="1A1A1A"/>
          <w:spacing w:val="-14"/>
          <w:sz w:val="30"/>
          <w:szCs w:val="30"/>
          <w:lang w:eastAsia="ru-RU"/>
        </w:rPr>
        <w:t>запустить личный кабинет пользователя – возможность получать информацию</w:t>
      </w:r>
      <w:r w:rsidRPr="00570A9D">
        <w:rPr>
          <w:rFonts w:ascii="Times New Roman" w:eastAsia="Times New Roman" w:hAnsi="Times New Roman" w:cs="Times New Roman"/>
          <w:i/>
          <w:color w:val="1A1A1A"/>
          <w:spacing w:val="-4"/>
          <w:sz w:val="30"/>
          <w:szCs w:val="30"/>
          <w:lang w:eastAsia="ru-RU"/>
        </w:rPr>
        <w:t xml:space="preserve"> о своих платежах, смотреть детализацию потребления услуг ЖКХ и вводить показания счетчиков и др.</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bCs/>
          <w:sz w:val="30"/>
          <w:szCs w:val="30"/>
          <w:lang w:eastAsia="ru-RU"/>
        </w:rPr>
        <w:t xml:space="preserve">Одна из перспективных задач – </w:t>
      </w:r>
      <w:r w:rsidRPr="00570A9D">
        <w:rPr>
          <w:rFonts w:ascii="Times New Roman" w:eastAsia="Times New Roman" w:hAnsi="Times New Roman" w:cs="Times New Roman"/>
          <w:b/>
          <w:sz w:val="30"/>
          <w:szCs w:val="30"/>
          <w:lang w:eastAsia="ru-RU"/>
        </w:rPr>
        <w:t>внедрение дистанционного съемапоказаний приборов</w:t>
      </w:r>
      <w:r w:rsidRPr="00570A9D">
        <w:rPr>
          <w:rFonts w:ascii="Times New Roman" w:eastAsia="Times New Roman" w:hAnsi="Times New Roman" w:cs="Times New Roman"/>
          <w:sz w:val="30"/>
          <w:szCs w:val="30"/>
          <w:lang w:eastAsia="ru-RU"/>
        </w:rPr>
        <w:t xml:space="preserve"> индивидуального учета расхода газо-, электро-, тепло- и водопотребления </w:t>
      </w:r>
      <w:r w:rsidRPr="00570A9D">
        <w:rPr>
          <w:rFonts w:ascii="Times New Roman" w:eastAsia="Times New Roman" w:hAnsi="Times New Roman" w:cs="Times New Roman"/>
          <w:sz w:val="30"/>
          <w:szCs w:val="30"/>
          <w:shd w:val="clear" w:color="auto" w:fill="FFFFFF"/>
          <w:lang w:eastAsia="ru-RU"/>
        </w:rPr>
        <w:t>на основе «интеллектуальных» технологий и систем беспроводной передачи данных</w:t>
      </w:r>
      <w:r w:rsidRPr="00570A9D">
        <w:rPr>
          <w:rFonts w:ascii="Times New Roman" w:eastAsia="Times New Roman" w:hAnsi="Times New Roman" w:cs="Times New Roman"/>
          <w:sz w:val="30"/>
          <w:szCs w:val="30"/>
          <w:lang w:eastAsia="ru-RU"/>
        </w:rPr>
        <w:t>.</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570A9D">
        <w:rPr>
          <w:rFonts w:ascii="Times New Roman" w:eastAsia="Times New Roman" w:hAnsi="Times New Roman" w:cs="Times New Roman"/>
          <w:sz w:val="30"/>
          <w:szCs w:val="30"/>
          <w:shd w:val="clear" w:color="auto" w:fill="FFFFFF"/>
          <w:lang w:eastAsia="ru-RU"/>
        </w:rPr>
        <w:t>Преимуществами интеллектуальных электронных систем измерения, учета и расчетов в жилищно-коммунальном хозяйстве являются высокая точность, возможность многотарифного учета, прозрачные процедуры расчетов и корректировок, невозможность фальсификаций, снижение затрат времени и средств на учет потребителями и поставщиками услуг.</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p>
    <w:p w:rsidR="00570A9D" w:rsidRPr="00570A9D" w:rsidRDefault="00570A9D" w:rsidP="00570A9D">
      <w:pPr>
        <w:widowControl w:val="0"/>
        <w:autoSpaceDE w:val="0"/>
        <w:autoSpaceDN w:val="0"/>
        <w:adjustRightInd w:val="0"/>
        <w:spacing w:after="0" w:line="280" w:lineRule="exact"/>
        <w:ind w:left="709"/>
        <w:jc w:val="both"/>
        <w:rPr>
          <w:rFonts w:ascii="Times New Roman" w:eastAsia="Times New Roman" w:hAnsi="Times New Roman" w:cs="Times New Roman"/>
          <w:b/>
          <w:spacing w:val="-8"/>
          <w:kern w:val="30"/>
          <w:sz w:val="30"/>
          <w:szCs w:val="30"/>
          <w:lang w:eastAsia="ru-RU"/>
        </w:rPr>
      </w:pPr>
      <w:r w:rsidRPr="00570A9D">
        <w:rPr>
          <w:rFonts w:ascii="Times New Roman" w:eastAsia="Times New Roman" w:hAnsi="Times New Roman" w:cs="Times New Roman"/>
          <w:b/>
          <w:spacing w:val="-8"/>
          <w:kern w:val="30"/>
          <w:sz w:val="30"/>
          <w:szCs w:val="30"/>
          <w:lang w:eastAsia="ru-RU"/>
        </w:rPr>
        <w:t>Поддержание и дальнейшее улучшение благоустройства населенных пунктов</w:t>
      </w:r>
    </w:p>
    <w:p w:rsidR="00570A9D" w:rsidRPr="00570A9D" w:rsidRDefault="00570A9D" w:rsidP="00570A9D">
      <w:pPr>
        <w:spacing w:before="120"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Приезжающие в нашу страну гости и туристы из других стран зачастую удивляются, насколько чисты и ухоженны населенные пункты Беларуси: от небольших агрогородков, райцентров и до столицы. За всем </w:t>
      </w:r>
      <w:r w:rsidRPr="00570A9D">
        <w:rPr>
          <w:rFonts w:ascii="Times New Roman" w:eastAsia="Times New Roman" w:hAnsi="Times New Roman" w:cs="Times New Roman"/>
          <w:spacing w:val="-6"/>
          <w:sz w:val="30"/>
          <w:szCs w:val="30"/>
          <w:lang w:eastAsia="ru-RU"/>
        </w:rPr>
        <w:t>этим – повседневный кропотливый труд работников жилищно-коммунальной</w:t>
      </w:r>
      <w:r w:rsidRPr="00570A9D">
        <w:rPr>
          <w:rFonts w:ascii="Times New Roman" w:eastAsia="Times New Roman" w:hAnsi="Times New Roman" w:cs="Times New Roman"/>
          <w:spacing w:val="-4"/>
          <w:sz w:val="30"/>
          <w:szCs w:val="30"/>
          <w:lang w:eastAsia="ru-RU"/>
        </w:rPr>
        <w:t xml:space="preserve"> отрасли.</w:t>
      </w:r>
    </w:p>
    <w:p w:rsidR="00570A9D" w:rsidRPr="00570A9D" w:rsidRDefault="00570A9D" w:rsidP="00570A9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kern w:val="1"/>
          <w:sz w:val="30"/>
          <w:szCs w:val="30"/>
          <w:lang w:eastAsia="ru-RU"/>
        </w:rPr>
        <w:t xml:space="preserve">Большим подспорьем в деле благоустройства становятся современные технологии. </w:t>
      </w:r>
      <w:r w:rsidRPr="00570A9D">
        <w:rPr>
          <w:rFonts w:ascii="Times New Roman" w:eastAsia="Times New Roman" w:hAnsi="Times New Roman" w:cs="Times New Roman"/>
          <w:b/>
          <w:kern w:val="1"/>
          <w:sz w:val="30"/>
          <w:szCs w:val="30"/>
          <w:lang w:eastAsia="ru-RU"/>
        </w:rPr>
        <w:t>Граждане могут указать проблемные участки</w:t>
      </w:r>
      <w:r w:rsidRPr="00570A9D">
        <w:rPr>
          <w:rFonts w:ascii="Times New Roman" w:eastAsia="Times New Roman" w:hAnsi="Times New Roman" w:cs="Times New Roman"/>
          <w:kern w:val="1"/>
          <w:sz w:val="30"/>
          <w:szCs w:val="30"/>
          <w:lang w:eastAsia="ru-RU"/>
        </w:rPr>
        <w:t xml:space="preserve"> (незакрытый люк, плохое состояние дорог и детских площадок во дворах, необходимость уборки, озеленения и т. д.), </w:t>
      </w:r>
      <w:r w:rsidRPr="00570A9D">
        <w:rPr>
          <w:rFonts w:ascii="Times New Roman" w:eastAsia="Times New Roman" w:hAnsi="Times New Roman" w:cs="Times New Roman"/>
          <w:sz w:val="30"/>
          <w:szCs w:val="30"/>
          <w:lang w:eastAsia="ru-RU"/>
        </w:rPr>
        <w:t xml:space="preserve">разместив свое сообщение на </w:t>
      </w:r>
      <w:r w:rsidRPr="00570A9D">
        <w:rPr>
          <w:rFonts w:ascii="Times New Roman" w:eastAsia="Times New Roman" w:hAnsi="Times New Roman" w:cs="Times New Roman"/>
          <w:kern w:val="1"/>
          <w:sz w:val="30"/>
          <w:szCs w:val="30"/>
          <w:lang w:eastAsia="ru-RU"/>
        </w:rPr>
        <w:t>портале «Мой горад».</w:t>
      </w:r>
      <w:r w:rsidRPr="00570A9D">
        <w:rPr>
          <w:rFonts w:ascii="Times New Roman" w:eastAsia="Times New Roman" w:hAnsi="Times New Roman" w:cs="Times New Roman"/>
          <w:sz w:val="30"/>
          <w:szCs w:val="30"/>
          <w:lang w:eastAsia="ru-RU"/>
        </w:rPr>
        <w:t xml:space="preserve">Сделать это могут уже не только минчане, но и жители Витебска, Солигорска, Берестовицы, Вороново, Волковыска, Зельвы, Кричева, Щучина. </w:t>
      </w:r>
    </w:p>
    <w:p w:rsidR="00570A9D" w:rsidRPr="00570A9D" w:rsidRDefault="00570A9D" w:rsidP="00570A9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Кроме того, в Слонимском ГУП ЖКХ посредством сети Вайберработат телефон доверия в круглосуточном режиме, а на сайте предприятия любой житель может сообщить о своей проблеме в рубрике «Сообщить о проблеме».</w:t>
      </w:r>
    </w:p>
    <w:p w:rsidR="00570A9D" w:rsidRPr="00570A9D" w:rsidRDefault="00570A9D" w:rsidP="00570A9D">
      <w:pPr>
        <w:spacing w:after="0" w:line="240" w:lineRule="auto"/>
        <w:ind w:firstLine="709"/>
        <w:jc w:val="both"/>
        <w:rPr>
          <w:rFonts w:ascii="Times New Roman" w:eastAsia="Times New Roman" w:hAnsi="Times New Roman" w:cs="Times New Roman"/>
          <w:spacing w:val="-4"/>
          <w:sz w:val="30"/>
          <w:szCs w:val="30"/>
          <w:lang w:eastAsia="ru-RU"/>
        </w:rPr>
      </w:pPr>
      <w:r w:rsidRPr="00570A9D">
        <w:rPr>
          <w:rFonts w:ascii="Times New Roman" w:eastAsia="Times New Roman" w:hAnsi="Times New Roman" w:cs="Times New Roman"/>
          <w:spacing w:val="-4"/>
          <w:sz w:val="30"/>
          <w:szCs w:val="30"/>
          <w:lang w:eastAsia="ru-RU"/>
        </w:rPr>
        <w:t xml:space="preserve">Благоустройство городов и сел – это </w:t>
      </w:r>
      <w:r w:rsidRPr="00570A9D">
        <w:rPr>
          <w:rFonts w:ascii="Times New Roman" w:eastAsia="Times New Roman" w:hAnsi="Times New Roman" w:cs="Times New Roman"/>
          <w:b/>
          <w:spacing w:val="-4"/>
          <w:sz w:val="30"/>
          <w:szCs w:val="30"/>
          <w:lang w:eastAsia="ru-RU"/>
        </w:rPr>
        <w:t>дело не только коммунальников</w:t>
      </w:r>
      <w:r w:rsidRPr="00570A9D">
        <w:rPr>
          <w:rFonts w:ascii="Times New Roman" w:eastAsia="Times New Roman" w:hAnsi="Times New Roman" w:cs="Times New Roman"/>
          <w:spacing w:val="-4"/>
          <w:sz w:val="30"/>
          <w:szCs w:val="30"/>
          <w:lang w:eastAsia="ru-RU"/>
        </w:rPr>
        <w:t xml:space="preserve">, </w:t>
      </w:r>
      <w:r w:rsidRPr="00570A9D">
        <w:rPr>
          <w:rFonts w:ascii="Times New Roman" w:eastAsia="Times New Roman" w:hAnsi="Times New Roman" w:cs="Times New Roman"/>
          <w:b/>
          <w:spacing w:val="-4"/>
          <w:sz w:val="30"/>
          <w:szCs w:val="30"/>
          <w:lang w:eastAsia="ru-RU"/>
        </w:rPr>
        <w:t>но и каждого белоруса</w:t>
      </w:r>
      <w:r w:rsidRPr="00570A9D">
        <w:rPr>
          <w:rFonts w:ascii="Times New Roman" w:eastAsia="Times New Roman" w:hAnsi="Times New Roman" w:cs="Times New Roman"/>
          <w:spacing w:val="-4"/>
          <w:sz w:val="30"/>
          <w:szCs w:val="30"/>
          <w:lang w:eastAsia="ru-RU"/>
        </w:rPr>
        <w:t xml:space="preserve"> – по месту жительства, работы, учебы. Одна из приоритетных задач в наведении порядка на земле – максимальное вовлечение населения и всех субъектов хозяйствования в проведение работ по благоустройству.</w:t>
      </w:r>
    </w:p>
    <w:p w:rsidR="00570A9D" w:rsidRPr="00570A9D" w:rsidRDefault="00570A9D" w:rsidP="00570A9D">
      <w:pPr>
        <w:spacing w:after="0" w:line="240" w:lineRule="auto"/>
        <w:ind w:firstLine="709"/>
        <w:jc w:val="both"/>
        <w:rPr>
          <w:rFonts w:ascii="Times New Roman" w:eastAsia="Times New Roman" w:hAnsi="Times New Roman" w:cs="Times New Roman"/>
          <w:b/>
          <w:i/>
          <w:sz w:val="30"/>
          <w:szCs w:val="30"/>
          <w:lang w:eastAsia="ru-RU"/>
        </w:rPr>
      </w:pPr>
      <w:r w:rsidRPr="00570A9D">
        <w:rPr>
          <w:rFonts w:ascii="Times New Roman" w:eastAsia="Times New Roman" w:hAnsi="Times New Roman" w:cs="Times New Roman"/>
          <w:b/>
          <w:i/>
          <w:sz w:val="30"/>
          <w:szCs w:val="30"/>
          <w:lang w:eastAsia="ru-RU"/>
        </w:rPr>
        <w:t>Справочно</w:t>
      </w:r>
      <w:r w:rsidRPr="00570A9D">
        <w:rPr>
          <w:rFonts w:ascii="Times New Roman" w:eastAsia="Times New Roman" w:hAnsi="Times New Roman" w:cs="Times New Roman"/>
          <w:i/>
          <w:sz w:val="30"/>
          <w:szCs w:val="30"/>
          <w:lang w:eastAsia="ru-RU"/>
        </w:rPr>
        <w:t xml:space="preserve">. </w:t>
      </w:r>
    </w:p>
    <w:p w:rsidR="00570A9D" w:rsidRPr="00570A9D" w:rsidRDefault="00570A9D" w:rsidP="00570A9D">
      <w:pPr>
        <w:spacing w:after="0" w:line="240" w:lineRule="auto"/>
        <w:ind w:firstLine="709"/>
        <w:jc w:val="both"/>
        <w:rPr>
          <w:rFonts w:ascii="Times New Roman" w:eastAsia="Times New Roman" w:hAnsi="Times New Roman" w:cs="Times New Roman"/>
          <w:i/>
          <w:spacing w:val="-4"/>
          <w:sz w:val="30"/>
          <w:szCs w:val="30"/>
          <w:lang w:eastAsia="ru-RU"/>
        </w:rPr>
      </w:pPr>
      <w:r w:rsidRPr="00570A9D">
        <w:rPr>
          <w:rFonts w:ascii="Times New Roman" w:eastAsia="Times New Roman" w:hAnsi="Times New Roman" w:cs="Times New Roman"/>
          <w:i/>
          <w:spacing w:val="-4"/>
          <w:sz w:val="30"/>
          <w:szCs w:val="30"/>
          <w:lang w:eastAsia="ru-RU"/>
        </w:rPr>
        <w:t xml:space="preserve">В стране </w:t>
      </w:r>
      <w:r w:rsidRPr="00570A9D">
        <w:rPr>
          <w:rFonts w:ascii="Times New Roman" w:eastAsia="Times New Roman" w:hAnsi="Times New Roman" w:cs="Times New Roman"/>
          <w:b/>
          <w:i/>
          <w:spacing w:val="-4"/>
          <w:sz w:val="30"/>
          <w:szCs w:val="30"/>
          <w:lang w:eastAsia="ru-RU"/>
        </w:rPr>
        <w:t>ежегодно проводится</w:t>
      </w:r>
      <w:r w:rsidRPr="00570A9D">
        <w:rPr>
          <w:rFonts w:ascii="Times New Roman" w:eastAsia="Times New Roman" w:hAnsi="Times New Roman" w:cs="Times New Roman"/>
          <w:i/>
          <w:spacing w:val="-4"/>
          <w:sz w:val="30"/>
          <w:szCs w:val="30"/>
          <w:lang w:eastAsia="ru-RU"/>
        </w:rPr>
        <w:t xml:space="preserve"> общереспубликанский конкурс, в котором принимают участие все населенные пункты страны. Его цели выходят далеко за рамки простого благоустройства. Учитываются усилия местных властей и населения по ремонту домов, повышению уровня архитектуры и градостроительства, развитию инфраструктуры, улучшению экологии и др.</w:t>
      </w:r>
    </w:p>
    <w:p w:rsidR="00570A9D" w:rsidRP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b/>
          <w:sz w:val="30"/>
          <w:szCs w:val="30"/>
          <w:lang w:eastAsia="ru-RU"/>
        </w:rPr>
        <w:t>Чувство собственника</w:t>
      </w:r>
      <w:r w:rsidRPr="00570A9D">
        <w:rPr>
          <w:rFonts w:ascii="Times New Roman" w:eastAsia="Times New Roman" w:hAnsi="Times New Roman" w:cs="Times New Roman"/>
          <w:sz w:val="30"/>
          <w:szCs w:val="30"/>
          <w:lang w:eastAsia="ru-RU"/>
        </w:rPr>
        <w:t xml:space="preserve">, </w:t>
      </w:r>
      <w:r w:rsidRPr="00570A9D">
        <w:rPr>
          <w:rFonts w:ascii="Times New Roman" w:eastAsia="Times New Roman" w:hAnsi="Times New Roman" w:cs="Times New Roman"/>
          <w:b/>
          <w:sz w:val="30"/>
          <w:szCs w:val="30"/>
          <w:lang w:eastAsia="ru-RU"/>
        </w:rPr>
        <w:t>хозяина на своей земле</w:t>
      </w:r>
      <w:r w:rsidRPr="00570A9D">
        <w:rPr>
          <w:rFonts w:ascii="Times New Roman" w:eastAsia="Times New Roman" w:hAnsi="Times New Roman" w:cs="Times New Roman"/>
          <w:sz w:val="30"/>
          <w:szCs w:val="30"/>
          <w:lang w:eastAsia="ru-RU"/>
        </w:rPr>
        <w:t xml:space="preserve"> не рождается само по себе, оно воспитывается годами, в том числе бережным отношением к окружающей среде, неравнодушием к состоянию своего дома, участием в работах по благоустройству малой родины.</w:t>
      </w:r>
    </w:p>
    <w:p w:rsidR="00570A9D" w:rsidRDefault="00570A9D" w:rsidP="00570A9D">
      <w:pPr>
        <w:spacing w:after="0" w:line="240" w:lineRule="auto"/>
        <w:ind w:firstLine="709"/>
        <w:jc w:val="both"/>
        <w:rPr>
          <w:rFonts w:ascii="Times New Roman" w:eastAsia="Times New Roman" w:hAnsi="Times New Roman" w:cs="Times New Roman"/>
          <w:sz w:val="30"/>
          <w:szCs w:val="30"/>
          <w:lang w:eastAsia="ru-RU"/>
        </w:rPr>
      </w:pPr>
      <w:r w:rsidRPr="00570A9D">
        <w:rPr>
          <w:rFonts w:ascii="Times New Roman" w:eastAsia="Times New Roman" w:hAnsi="Times New Roman" w:cs="Times New Roman"/>
          <w:sz w:val="30"/>
          <w:szCs w:val="30"/>
          <w:lang w:eastAsia="ru-RU"/>
        </w:rPr>
        <w:t>Не случайно ЖКХ часто расшифровывается «Живи Как Хозяин». Жилищно-коммунальная служба – это та сфера, успешная деятельность которой зависит не только от профессионализма специалистов, но и от чувства ответственности всех граждан.</w:t>
      </w: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p>
    <w:p w:rsidR="00714A5D" w:rsidRDefault="00714A5D" w:rsidP="00570A9D">
      <w:pPr>
        <w:spacing w:after="0" w:line="240" w:lineRule="auto"/>
        <w:ind w:firstLine="709"/>
        <w:jc w:val="both"/>
        <w:rPr>
          <w:rFonts w:ascii="Times New Roman" w:eastAsia="Times New Roman" w:hAnsi="Times New Roman" w:cs="Times New Roman"/>
          <w:sz w:val="30"/>
          <w:szCs w:val="30"/>
          <w:lang w:eastAsia="ru-RU"/>
        </w:rPr>
      </w:pPr>
      <w:bookmarkStart w:id="0" w:name="_GoBack"/>
      <w:bookmarkEnd w:id="0"/>
    </w:p>
    <w:sectPr w:rsidR="00714A5D" w:rsidSect="002364A4">
      <w:headerReference w:type="default" r:id="rId7"/>
      <w:footerReference w:type="even" r:id="rId8"/>
      <w:pgSz w:w="11906" w:h="16838"/>
      <w:pgMar w:top="113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BDB" w:rsidRDefault="000D0BDB">
      <w:pPr>
        <w:spacing w:after="0" w:line="240" w:lineRule="auto"/>
      </w:pPr>
      <w:r>
        <w:separator/>
      </w:r>
    </w:p>
  </w:endnote>
  <w:endnote w:type="continuationSeparator" w:id="1">
    <w:p w:rsidR="000D0BDB" w:rsidRDefault="000D0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8D" w:rsidRDefault="00164084" w:rsidP="00CA702E">
    <w:pPr>
      <w:pStyle w:val="a3"/>
      <w:framePr w:wrap="around" w:vAnchor="text" w:hAnchor="margin" w:xAlign="center" w:y="1"/>
      <w:rPr>
        <w:rStyle w:val="a5"/>
      </w:rPr>
    </w:pPr>
    <w:r>
      <w:rPr>
        <w:rStyle w:val="a5"/>
      </w:rPr>
      <w:fldChar w:fldCharType="begin"/>
    </w:r>
    <w:r w:rsidR="00570A9D">
      <w:rPr>
        <w:rStyle w:val="a5"/>
      </w:rPr>
      <w:instrText xml:space="preserve">PAGE  </w:instrText>
    </w:r>
    <w:r>
      <w:rPr>
        <w:rStyle w:val="a5"/>
      </w:rPr>
      <w:fldChar w:fldCharType="end"/>
    </w:r>
  </w:p>
  <w:p w:rsidR="00CE088D" w:rsidRDefault="000D0B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BDB" w:rsidRDefault="000D0BDB">
      <w:pPr>
        <w:spacing w:after="0" w:line="240" w:lineRule="auto"/>
      </w:pPr>
      <w:r>
        <w:separator/>
      </w:r>
    </w:p>
  </w:footnote>
  <w:footnote w:type="continuationSeparator" w:id="1">
    <w:p w:rsidR="000D0BDB" w:rsidRDefault="000D0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8D" w:rsidRDefault="00164084" w:rsidP="00526E94">
    <w:pPr>
      <w:pStyle w:val="a6"/>
      <w:jc w:val="center"/>
    </w:pPr>
    <w:r>
      <w:fldChar w:fldCharType="begin"/>
    </w:r>
    <w:r w:rsidR="00570A9D">
      <w:instrText>PAGE   \* MERGEFORMAT</w:instrText>
    </w:r>
    <w:r>
      <w:fldChar w:fldCharType="separate"/>
    </w:r>
    <w:r w:rsidR="009772AE">
      <w:rPr>
        <w:noProof/>
      </w:rPr>
      <w:t>14</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characterSpacingControl w:val="doNotCompress"/>
  <w:footnotePr>
    <w:footnote w:id="0"/>
    <w:footnote w:id="1"/>
  </w:footnotePr>
  <w:endnotePr>
    <w:endnote w:id="0"/>
    <w:endnote w:id="1"/>
  </w:endnotePr>
  <w:compat/>
  <w:rsids>
    <w:rsidRoot w:val="00570A9D"/>
    <w:rsid w:val="000D0BDB"/>
    <w:rsid w:val="00164084"/>
    <w:rsid w:val="001A410C"/>
    <w:rsid w:val="00251E4D"/>
    <w:rsid w:val="00513A0E"/>
    <w:rsid w:val="00570A9D"/>
    <w:rsid w:val="00660276"/>
    <w:rsid w:val="00714A5D"/>
    <w:rsid w:val="00854210"/>
    <w:rsid w:val="009772AE"/>
    <w:rsid w:val="00BD0FAF"/>
    <w:rsid w:val="00EF4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0A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570A9D"/>
    <w:rPr>
      <w:rFonts w:ascii="Times New Roman" w:eastAsia="Times New Roman" w:hAnsi="Times New Roman" w:cs="Times New Roman"/>
      <w:sz w:val="24"/>
      <w:szCs w:val="24"/>
      <w:lang w:eastAsia="ru-RU"/>
    </w:rPr>
  </w:style>
  <w:style w:type="character" w:styleId="a5">
    <w:name w:val="page number"/>
    <w:rsid w:val="00570A9D"/>
  </w:style>
  <w:style w:type="paragraph" w:styleId="a6">
    <w:name w:val="header"/>
    <w:basedOn w:val="a"/>
    <w:link w:val="a7"/>
    <w:uiPriority w:val="99"/>
    <w:rsid w:val="00570A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70A9D"/>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70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70A9D"/>
    <w:rPr>
      <w:b/>
      <w:bCs/>
    </w:rPr>
  </w:style>
  <w:style w:type="table" w:styleId="aa">
    <w:name w:val="Table Grid"/>
    <w:basedOn w:val="a1"/>
    <w:uiPriority w:val="59"/>
    <w:rsid w:val="00570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14A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4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0A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570A9D"/>
    <w:rPr>
      <w:rFonts w:ascii="Times New Roman" w:eastAsia="Times New Roman" w:hAnsi="Times New Roman" w:cs="Times New Roman"/>
      <w:sz w:val="24"/>
      <w:szCs w:val="24"/>
      <w:lang w:eastAsia="ru-RU"/>
    </w:rPr>
  </w:style>
  <w:style w:type="character" w:styleId="a5">
    <w:name w:val="page number"/>
    <w:rsid w:val="00570A9D"/>
  </w:style>
  <w:style w:type="paragraph" w:styleId="a6">
    <w:name w:val="header"/>
    <w:basedOn w:val="a"/>
    <w:link w:val="a7"/>
    <w:uiPriority w:val="99"/>
    <w:rsid w:val="00570A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70A9D"/>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70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70A9D"/>
    <w:rPr>
      <w:b/>
      <w:bCs/>
    </w:rPr>
  </w:style>
  <w:style w:type="table" w:styleId="aa">
    <w:name w:val="Table Grid"/>
    <w:basedOn w:val="a1"/>
    <w:uiPriority w:val="59"/>
    <w:rsid w:val="00570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4A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4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4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F199ADDD8EBD12FBDE6D718BC7FE660EA571C2ADEA73E341B0C143846EFA3F64A73B8120FBE6D9691B3DF3F1D83g6P6H"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5843</Words>
  <Characters>33310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Варивончик Ирина Николаевна</dc:creator>
  <cp:lastModifiedBy>USER604</cp:lastModifiedBy>
  <cp:revision>2</cp:revision>
  <cp:lastPrinted>2018-09-18T12:02:00Z</cp:lastPrinted>
  <dcterms:created xsi:type="dcterms:W3CDTF">2018-09-18T12:17:00Z</dcterms:created>
  <dcterms:modified xsi:type="dcterms:W3CDTF">2018-09-18T12:17:00Z</dcterms:modified>
</cp:coreProperties>
</file>