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ECF08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ПАСПОРТ</w:t>
      </w:r>
    </w:p>
    <w:p w14:paraId="0B7964B0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внедрения и функционирования государственных социальных стандартов по обслуживанию населения</w:t>
      </w:r>
    </w:p>
    <w:p w14:paraId="2EAF76C2" w14:textId="1C6BC945" w:rsidR="00284832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proofErr w:type="spellStart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в____</w:t>
      </w:r>
      <w:r w:rsidR="00284832"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Слонимском</w:t>
      </w:r>
      <w:proofErr w:type="spellEnd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районе________</w:t>
      </w:r>
    </w:p>
    <w:p w14:paraId="043288F1" w14:textId="54327496" w:rsidR="00E2163F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i/>
          <w:iCs/>
          <w:color w:val="000000"/>
        </w:rPr>
      </w:pPr>
      <w:r w:rsidRPr="00284832">
        <w:rPr>
          <w:rFonts w:ascii="Times New Roman" w:hAnsi="Times New Roman" w:cs="Times New Roman"/>
          <w:i/>
          <w:iCs/>
          <w:color w:val="000000"/>
        </w:rPr>
        <w:t>(наименование города, района)</w:t>
      </w:r>
    </w:p>
    <w:p w14:paraId="705595F4" w14:textId="28954978" w:rsidR="00E63166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по состоянию на 1 </w:t>
      </w:r>
      <w:r w:rsidR="00392CEA">
        <w:rPr>
          <w:rFonts w:ascii="Times New Roman" w:hAnsi="Times New Roman" w:cs="Times New Roman"/>
          <w:color w:val="000000"/>
          <w:sz w:val="30"/>
          <w:szCs w:val="30"/>
        </w:rPr>
        <w:t>января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392CEA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г.</w:t>
      </w:r>
    </w:p>
    <w:p w14:paraId="1434D2FB" w14:textId="77777777" w:rsidR="00284832" w:rsidRDefault="00284832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68"/>
        <w:gridCol w:w="2585"/>
        <w:gridCol w:w="2021"/>
        <w:gridCol w:w="2276"/>
        <w:gridCol w:w="2226"/>
      </w:tblGrid>
      <w:tr w:rsidR="00E45692" w:rsidRPr="005228E6" w14:paraId="12D841A2" w14:textId="77777777" w:rsidTr="00CA6A0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B3C" w14:textId="0ADCBE9E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</w:rPr>
              <w:br w:type="page"/>
            </w:r>
            <w:r w:rsidRPr="005228E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1FE" w14:textId="518979AE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Наименование государственного социального стандарта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D60DDC" w14:textId="76B68B82" w:rsidR="009729BD" w:rsidRPr="005228E6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DFE">
              <w:rPr>
                <w:rFonts w:ascii="Times New Roman" w:hAnsi="Times New Roman" w:cs="Times New Roman"/>
                <w:bCs/>
              </w:rPr>
              <w:t>Норматив обслуживания, утвержденный постановлением Совета Министров Республики Беларусь от 30.05.2003 № 724 (в редакции постановления Совета Мин</w:t>
            </w:r>
            <w:r w:rsidR="003B4098">
              <w:rPr>
                <w:rFonts w:ascii="Times New Roman" w:hAnsi="Times New Roman" w:cs="Times New Roman"/>
                <w:bCs/>
              </w:rPr>
              <w:t>истров Республики Беларусь от 12.07.2024 № 507</w:t>
            </w:r>
            <w:r w:rsidRPr="000A3DF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C20" w14:textId="4DB703C6" w:rsidR="009729BD" w:rsidRPr="005228E6" w:rsidRDefault="009729BD" w:rsidP="009B3D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Норматив обслуживания</w:t>
            </w:r>
            <w:r>
              <w:rPr>
                <w:rFonts w:ascii="Times New Roman" w:hAnsi="Times New Roman" w:cs="Times New Roman"/>
                <w:bCs/>
              </w:rPr>
              <w:t>, утвержденный</w:t>
            </w:r>
            <w:r w:rsidRPr="005228E6">
              <w:rPr>
                <w:rFonts w:ascii="Times New Roman" w:hAnsi="Times New Roman" w:cs="Times New Roman"/>
                <w:bCs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</w:rPr>
              <w:t>ем</w:t>
            </w:r>
            <w:r w:rsidRPr="005228E6">
              <w:rPr>
                <w:rFonts w:ascii="Times New Roman" w:hAnsi="Times New Roman" w:cs="Times New Roman"/>
                <w:bCs/>
              </w:rPr>
              <w:t xml:space="preserve"> Гродненского обл</w:t>
            </w:r>
            <w:r>
              <w:rPr>
                <w:rFonts w:ascii="Times New Roman" w:hAnsi="Times New Roman" w:cs="Times New Roman"/>
                <w:bCs/>
              </w:rPr>
              <w:t xml:space="preserve">астного </w:t>
            </w:r>
            <w:r w:rsidRPr="005228E6">
              <w:rPr>
                <w:rFonts w:ascii="Times New Roman" w:hAnsi="Times New Roman" w:cs="Times New Roman"/>
                <w:bCs/>
              </w:rPr>
              <w:t>испол</w:t>
            </w:r>
            <w:r>
              <w:rPr>
                <w:rFonts w:ascii="Times New Roman" w:hAnsi="Times New Roman" w:cs="Times New Roman"/>
                <w:bCs/>
              </w:rPr>
              <w:t xml:space="preserve">нительного </w:t>
            </w:r>
            <w:r w:rsidRPr="005228E6">
              <w:rPr>
                <w:rFonts w:ascii="Times New Roman" w:hAnsi="Times New Roman" w:cs="Times New Roman"/>
                <w:bCs/>
              </w:rPr>
              <w:t>ком</w:t>
            </w:r>
            <w:r>
              <w:rPr>
                <w:rFonts w:ascii="Times New Roman" w:hAnsi="Times New Roman" w:cs="Times New Roman"/>
                <w:bCs/>
              </w:rPr>
              <w:t>итет</w:t>
            </w:r>
            <w:r w:rsidRPr="005228E6">
              <w:rPr>
                <w:rFonts w:ascii="Times New Roman" w:hAnsi="Times New Roman" w:cs="Times New Roman"/>
                <w:bCs/>
              </w:rPr>
              <w:t>а от 29 марта 2021 г. № 156</w:t>
            </w:r>
            <w:r w:rsidR="009B3DE0">
              <w:rPr>
                <w:rFonts w:ascii="Times New Roman" w:hAnsi="Times New Roman" w:cs="Times New Roman"/>
                <w:bCs/>
              </w:rPr>
              <w:t xml:space="preserve"> (в редакции решение Гродненского областного исполнительного комитета от 09.10.2024 № 546)</w:t>
            </w:r>
          </w:p>
        </w:tc>
        <w:tc>
          <w:tcPr>
            <w:tcW w:w="2226" w:type="dxa"/>
            <w:vAlign w:val="center"/>
          </w:tcPr>
          <w:p w14:paraId="3275466B" w14:textId="77777777" w:rsidR="009729BD" w:rsidRPr="000A3DF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Фактическое выполнение</w:t>
            </w:r>
          </w:p>
          <w:p w14:paraId="581B5342" w14:textId="77777777" w:rsidR="009729BD" w:rsidRPr="000A3DFE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норматива обслуживания</w:t>
            </w:r>
          </w:p>
          <w:p w14:paraId="5354B337" w14:textId="167ED1C5" w:rsidR="009729BD" w:rsidRPr="005228E6" w:rsidRDefault="009729BD" w:rsidP="00FE6A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на 1</w:t>
            </w:r>
            <w:r w:rsidR="00FE6A34">
              <w:rPr>
                <w:rFonts w:ascii="Times New Roman" w:hAnsi="Times New Roman" w:cs="Times New Roman"/>
                <w:color w:val="000000"/>
              </w:rPr>
              <w:t xml:space="preserve">января </w:t>
            </w:r>
            <w:r w:rsidRPr="000A3DFE">
              <w:rPr>
                <w:rFonts w:ascii="Times New Roman" w:hAnsi="Times New Roman" w:cs="Times New Roman"/>
                <w:color w:val="000000"/>
              </w:rPr>
              <w:t>202</w:t>
            </w:r>
            <w:r w:rsidR="00FE6A34">
              <w:rPr>
                <w:rFonts w:ascii="Times New Roman" w:hAnsi="Times New Roman" w:cs="Times New Roman"/>
                <w:color w:val="000000"/>
              </w:rPr>
              <w:t>5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29BD" w:rsidRPr="003568B9" w14:paraId="586D45CC" w14:textId="6300791E" w:rsidTr="00284832">
        <w:tc>
          <w:tcPr>
            <w:tcW w:w="9776" w:type="dxa"/>
            <w:gridSpan w:val="5"/>
          </w:tcPr>
          <w:p w14:paraId="79FF7660" w14:textId="10DE95A1" w:rsidR="009729BD" w:rsidRPr="003568B9" w:rsidRDefault="009729BD" w:rsidP="00522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68B9">
              <w:rPr>
                <w:rFonts w:ascii="Times New Roman" w:hAnsi="Times New Roman" w:cs="Times New Roman"/>
                <w:color w:val="000000"/>
              </w:rPr>
              <w:t>В области жилищно-коммунального хозяйства</w:t>
            </w:r>
          </w:p>
        </w:tc>
      </w:tr>
      <w:tr w:rsidR="00E45692" w:rsidRPr="008809EB" w14:paraId="00DCF527" w14:textId="77777777" w:rsidTr="00CA6A0D">
        <w:tc>
          <w:tcPr>
            <w:tcW w:w="668" w:type="dxa"/>
            <w:shd w:val="clear" w:color="auto" w:fill="auto"/>
          </w:tcPr>
          <w:p w14:paraId="731B85F0" w14:textId="206172EB" w:rsidR="009729BD" w:rsidRPr="008809EB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5" w:type="dxa"/>
            <w:shd w:val="clear" w:color="auto" w:fill="auto"/>
          </w:tcPr>
          <w:p w14:paraId="01EE386F" w14:textId="55826FD2" w:rsidR="009729BD" w:rsidRPr="008809EB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Доля населения, имеющего доступ к централизованным системам водоснабжения:</w:t>
            </w:r>
          </w:p>
        </w:tc>
        <w:tc>
          <w:tcPr>
            <w:tcW w:w="2021" w:type="dxa"/>
            <w:vAlign w:val="center"/>
          </w:tcPr>
          <w:p w14:paraId="67E0B6CF" w14:textId="77777777" w:rsidR="009729BD" w:rsidRPr="008809EB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2AF7B1B3" w14:textId="2D607120" w:rsidR="009729BD" w:rsidRPr="008809EB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6AABFE9" w14:textId="77777777" w:rsidR="009729BD" w:rsidRPr="008809EB" w:rsidRDefault="009729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8809EB" w14:paraId="044A57C7" w14:textId="77777777" w:rsidTr="00CA6A0D">
        <w:tc>
          <w:tcPr>
            <w:tcW w:w="668" w:type="dxa"/>
            <w:shd w:val="clear" w:color="auto" w:fill="auto"/>
          </w:tcPr>
          <w:p w14:paraId="37B58B72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Hlk121993049"/>
          </w:p>
        </w:tc>
        <w:tc>
          <w:tcPr>
            <w:tcW w:w="2585" w:type="dxa"/>
            <w:shd w:val="clear" w:color="auto" w:fill="auto"/>
          </w:tcPr>
          <w:p w14:paraId="4AB369AF" w14:textId="0808ABF3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городах и городских поселках</w:t>
            </w:r>
          </w:p>
        </w:tc>
        <w:tc>
          <w:tcPr>
            <w:tcW w:w="2021" w:type="dxa"/>
            <w:vAlign w:val="center"/>
          </w:tcPr>
          <w:p w14:paraId="3EBF84F7" w14:textId="09ABCCE8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 2021 года - 85 процентов,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5FEA38A3" w14:textId="32D20967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2021 года – 85 процентов</w:t>
            </w:r>
          </w:p>
        </w:tc>
        <w:tc>
          <w:tcPr>
            <w:tcW w:w="2226" w:type="dxa"/>
            <w:vAlign w:val="center"/>
          </w:tcPr>
          <w:p w14:paraId="7AA06CFA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37E59ED" w14:textId="06201C11" w:rsidR="00A677C9" w:rsidRPr="008809EB" w:rsidRDefault="00284832" w:rsidP="00DD5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DD55EB" w:rsidRPr="008809EB">
              <w:rPr>
                <w:rFonts w:ascii="Times New Roman" w:hAnsi="Times New Roman" w:cs="Times New Roman"/>
                <w:color w:val="000000"/>
              </w:rPr>
              <w:t>100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8809EB" w14:paraId="0FC16ABF" w14:textId="77777777" w:rsidTr="00CA6A0D">
        <w:tc>
          <w:tcPr>
            <w:tcW w:w="668" w:type="dxa"/>
            <w:shd w:val="clear" w:color="auto" w:fill="auto"/>
          </w:tcPr>
          <w:p w14:paraId="33161648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shd w:val="clear" w:color="auto" w:fill="auto"/>
          </w:tcPr>
          <w:p w14:paraId="71618957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1" w:type="dxa"/>
            <w:vAlign w:val="center"/>
          </w:tcPr>
          <w:p w14:paraId="0964AE41" w14:textId="1EE096D5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 2026 года - 100 процентов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5DECFDB" w14:textId="545CDBAF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2026 года – 100 процентов</w:t>
            </w:r>
          </w:p>
        </w:tc>
        <w:tc>
          <w:tcPr>
            <w:tcW w:w="2226" w:type="dxa"/>
            <w:vAlign w:val="center"/>
          </w:tcPr>
          <w:p w14:paraId="651DA281" w14:textId="77777777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E45692" w:rsidRPr="008809EB" w14:paraId="7B793A76" w14:textId="77777777" w:rsidTr="00CA6A0D">
        <w:tc>
          <w:tcPr>
            <w:tcW w:w="668" w:type="dxa"/>
            <w:shd w:val="clear" w:color="auto" w:fill="auto"/>
          </w:tcPr>
          <w:p w14:paraId="0A28CA60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shd w:val="clear" w:color="auto" w:fill="auto"/>
          </w:tcPr>
          <w:p w14:paraId="59E88610" w14:textId="11ADBFB3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агрогородках</w:t>
            </w:r>
          </w:p>
        </w:tc>
        <w:tc>
          <w:tcPr>
            <w:tcW w:w="2021" w:type="dxa"/>
            <w:vAlign w:val="center"/>
          </w:tcPr>
          <w:p w14:paraId="504BAED3" w14:textId="29073159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 2021 года - 50 процентов,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86BEEB3" w14:textId="767DB9BE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2021 года – 50 процентов</w:t>
            </w:r>
          </w:p>
        </w:tc>
        <w:tc>
          <w:tcPr>
            <w:tcW w:w="2226" w:type="dxa"/>
            <w:vAlign w:val="center"/>
          </w:tcPr>
          <w:p w14:paraId="7D164AF7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53651C0" w14:textId="04A76A40" w:rsidR="00A677C9" w:rsidRPr="008809EB" w:rsidRDefault="00284832" w:rsidP="00B95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B952D0" w:rsidRPr="008809EB">
              <w:rPr>
                <w:rFonts w:ascii="Times New Roman" w:hAnsi="Times New Roman" w:cs="Times New Roman"/>
                <w:color w:val="000000"/>
              </w:rPr>
              <w:t>94,4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8809EB" w14:paraId="3EB03BA4" w14:textId="77777777" w:rsidTr="00CA6A0D">
        <w:tc>
          <w:tcPr>
            <w:tcW w:w="668" w:type="dxa"/>
            <w:shd w:val="clear" w:color="auto" w:fill="auto"/>
          </w:tcPr>
          <w:p w14:paraId="74C4BAC6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shd w:val="clear" w:color="auto" w:fill="auto"/>
          </w:tcPr>
          <w:p w14:paraId="3A3E2C26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1" w:type="dxa"/>
            <w:vAlign w:val="center"/>
          </w:tcPr>
          <w:p w14:paraId="525D5968" w14:textId="13FCFBDD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 2023 года - 70 процентов,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E308F22" w14:textId="027EB7C9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2023 года – 70 процентов</w:t>
            </w:r>
          </w:p>
        </w:tc>
        <w:tc>
          <w:tcPr>
            <w:tcW w:w="2226" w:type="dxa"/>
            <w:vAlign w:val="center"/>
          </w:tcPr>
          <w:p w14:paraId="2B903D84" w14:textId="77777777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8809EB" w14:paraId="19ABF7BB" w14:textId="77777777" w:rsidTr="00CA6A0D">
        <w:tc>
          <w:tcPr>
            <w:tcW w:w="668" w:type="dxa"/>
            <w:shd w:val="clear" w:color="auto" w:fill="auto"/>
          </w:tcPr>
          <w:p w14:paraId="1F707253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shd w:val="clear" w:color="auto" w:fill="auto"/>
          </w:tcPr>
          <w:p w14:paraId="37DE9965" w14:textId="77777777" w:rsidR="00A677C9" w:rsidRPr="008809EB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21" w:type="dxa"/>
            <w:vAlign w:val="center"/>
          </w:tcPr>
          <w:p w14:paraId="2DCA0435" w14:textId="6B5704EB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 2026 года - 85 процентов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1AF76DA" w14:textId="623BDE3F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2026 года – 85 процентов</w:t>
            </w:r>
          </w:p>
        </w:tc>
        <w:tc>
          <w:tcPr>
            <w:tcW w:w="2226" w:type="dxa"/>
            <w:vAlign w:val="center"/>
          </w:tcPr>
          <w:p w14:paraId="7E0D0F44" w14:textId="77777777" w:rsidR="00A677C9" w:rsidRPr="008809EB" w:rsidRDefault="00A677C9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8809EB" w14:paraId="61617550" w14:textId="77777777" w:rsidTr="00CA6A0D">
        <w:tc>
          <w:tcPr>
            <w:tcW w:w="668" w:type="dxa"/>
            <w:shd w:val="clear" w:color="auto" w:fill="auto"/>
          </w:tcPr>
          <w:p w14:paraId="32BAD9A9" w14:textId="35AD601E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5" w:type="dxa"/>
            <w:shd w:val="clear" w:color="auto" w:fill="auto"/>
          </w:tcPr>
          <w:p w14:paraId="453CF5DF" w14:textId="574D342A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отопления жилых помещений</w:t>
            </w:r>
          </w:p>
        </w:tc>
        <w:tc>
          <w:tcPr>
            <w:tcW w:w="2021" w:type="dxa"/>
            <w:vAlign w:val="center"/>
          </w:tcPr>
          <w:p w14:paraId="1C656C7D" w14:textId="0464935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18 °C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EB13ECF" w14:textId="3A103F9E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18°С</w:t>
            </w:r>
          </w:p>
        </w:tc>
        <w:tc>
          <w:tcPr>
            <w:tcW w:w="2226" w:type="dxa"/>
            <w:vAlign w:val="center"/>
          </w:tcPr>
          <w:p w14:paraId="3B3FB926" w14:textId="12880946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  <w:p w14:paraId="2F88DE9E" w14:textId="79A49D9E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(не менее 18°С)</w:t>
            </w:r>
          </w:p>
        </w:tc>
      </w:tr>
      <w:tr w:rsidR="00E45692" w:rsidRPr="008809EB" w14:paraId="15E18A55" w14:textId="77777777" w:rsidTr="00CA6A0D">
        <w:tc>
          <w:tcPr>
            <w:tcW w:w="668" w:type="dxa"/>
            <w:shd w:val="clear" w:color="auto" w:fill="auto"/>
          </w:tcPr>
          <w:p w14:paraId="0E98DF37" w14:textId="239566F1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5" w:type="dxa"/>
            <w:shd w:val="clear" w:color="auto" w:fill="auto"/>
          </w:tcPr>
          <w:p w14:paraId="19B80073" w14:textId="359AE2EC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температуры горячей воды</w:t>
            </w:r>
          </w:p>
        </w:tc>
        <w:tc>
          <w:tcPr>
            <w:tcW w:w="2021" w:type="dxa"/>
            <w:vAlign w:val="center"/>
          </w:tcPr>
          <w:p w14:paraId="61A7687D" w14:textId="217511F3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50 °C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42F5E97C" w14:textId="79FFB3F3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50°С</w:t>
            </w:r>
          </w:p>
        </w:tc>
        <w:tc>
          <w:tcPr>
            <w:tcW w:w="2226" w:type="dxa"/>
            <w:vAlign w:val="center"/>
          </w:tcPr>
          <w:p w14:paraId="63496A83" w14:textId="07D87935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  <w:p w14:paraId="627C7D72" w14:textId="02C539DC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(не менее 50°С)</w:t>
            </w:r>
          </w:p>
        </w:tc>
      </w:tr>
      <w:tr w:rsidR="00E45692" w:rsidRPr="008809EB" w14:paraId="46B57686" w14:textId="77777777" w:rsidTr="00CA6A0D">
        <w:tc>
          <w:tcPr>
            <w:tcW w:w="668" w:type="dxa"/>
            <w:shd w:val="clear" w:color="auto" w:fill="auto"/>
          </w:tcPr>
          <w:p w14:paraId="5458999E" w14:textId="329C56B0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5" w:type="dxa"/>
            <w:shd w:val="clear" w:color="auto" w:fill="auto"/>
          </w:tcPr>
          <w:p w14:paraId="660A3017" w14:textId="32B65948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подачи горячей воды</w:t>
            </w:r>
          </w:p>
        </w:tc>
        <w:tc>
          <w:tcPr>
            <w:tcW w:w="2021" w:type="dxa"/>
            <w:vAlign w:val="center"/>
          </w:tcPr>
          <w:p w14:paraId="01DAB271" w14:textId="69852937" w:rsidR="00284832" w:rsidRPr="008809EB" w:rsidRDefault="00DD55E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Е</w:t>
            </w:r>
            <w:r w:rsidR="00284832" w:rsidRPr="008809EB">
              <w:rPr>
                <w:rFonts w:ascii="Times New Roman" w:hAnsi="Times New Roman" w:cs="Times New Roman"/>
              </w:rPr>
              <w:t>жедневно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E3DF90" w14:textId="6E605CF2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6" w:type="dxa"/>
            <w:vAlign w:val="center"/>
          </w:tcPr>
          <w:p w14:paraId="033C6984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  <w:p w14:paraId="66325EE0" w14:textId="58661F22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(ежедневно)</w:t>
            </w:r>
          </w:p>
        </w:tc>
      </w:tr>
      <w:tr w:rsidR="00E45692" w:rsidRPr="008809EB" w14:paraId="406AA43D" w14:textId="77777777" w:rsidTr="00CA6A0D">
        <w:tc>
          <w:tcPr>
            <w:tcW w:w="668" w:type="dxa"/>
          </w:tcPr>
          <w:p w14:paraId="0DB513AD" w14:textId="4C0D299F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5" w:type="dxa"/>
            <w:shd w:val="clear" w:color="auto" w:fill="auto"/>
          </w:tcPr>
          <w:p w14:paraId="0A197031" w14:textId="00D51273" w:rsidR="00392CEA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Удельный вес освещенных улиц (с учетом всех балансодержателей объектов наружного освещения):</w:t>
            </w:r>
          </w:p>
          <w:p w14:paraId="33A14253" w14:textId="4A7FA8CA" w:rsidR="00392CEA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городах, городских поселках и агрогородках</w:t>
            </w:r>
          </w:p>
          <w:p w14:paraId="1E7B3CE1" w14:textId="77777777" w:rsidR="00392CEA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C085E6" w14:textId="4BBA70A1" w:rsidR="00284832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в сельских населенных пунктах (за исключением </w:t>
            </w:r>
            <w:r w:rsidRPr="008809EB">
              <w:rPr>
                <w:rFonts w:ascii="Times New Roman" w:hAnsi="Times New Roman" w:cs="Times New Roman"/>
              </w:rPr>
              <w:lastRenderedPageBreak/>
              <w:t>агрогородков)</w:t>
            </w:r>
          </w:p>
        </w:tc>
        <w:tc>
          <w:tcPr>
            <w:tcW w:w="2021" w:type="dxa"/>
            <w:vAlign w:val="center"/>
          </w:tcPr>
          <w:p w14:paraId="157D8CC9" w14:textId="6DC65E84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не менее 85 процентов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256957C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D1F09E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6C4BCB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CFE80D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6BE628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89EEABB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38036B" w14:textId="439FD13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85 процентов</w:t>
            </w:r>
          </w:p>
          <w:p w14:paraId="6529F72E" w14:textId="77777777" w:rsidR="00392CEA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DDAF48" w14:textId="66E0249D" w:rsidR="00284832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09EB">
              <w:rPr>
                <w:rFonts w:ascii="Times New Roman" w:hAnsi="Times New Roman" w:cs="Times New Roman"/>
              </w:rPr>
              <w:t>светоточки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 на въезде и выезде, а также возле объектов </w:t>
            </w:r>
            <w:r w:rsidRPr="008809EB">
              <w:rPr>
                <w:rFonts w:ascii="Times New Roman" w:hAnsi="Times New Roman" w:cs="Times New Roman"/>
              </w:rPr>
              <w:lastRenderedPageBreak/>
              <w:t>социального и культурно-бытового назначения, но не менее двух</w:t>
            </w:r>
          </w:p>
        </w:tc>
        <w:tc>
          <w:tcPr>
            <w:tcW w:w="2226" w:type="dxa"/>
            <w:vAlign w:val="center"/>
          </w:tcPr>
          <w:p w14:paraId="12B5C916" w14:textId="77777777" w:rsidR="00492D73" w:rsidRDefault="00492D7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F006B7" w14:textId="77777777" w:rsidR="00492D73" w:rsidRDefault="00492D7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ABF585" w14:textId="77777777" w:rsidR="00492D73" w:rsidRDefault="00492D7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CF69ADA" w14:textId="77777777" w:rsidR="00492D73" w:rsidRDefault="00492D7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CF77BDB" w14:textId="77777777" w:rsidR="00492D73" w:rsidRDefault="00492D73" w:rsidP="00492D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344E331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2794E18" w14:textId="77777777" w:rsidR="00284832" w:rsidRDefault="00D6677A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96</w:t>
            </w:r>
            <w:r w:rsidR="00F70848"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84832" w:rsidRPr="008809EB">
              <w:rPr>
                <w:rFonts w:ascii="Times New Roman" w:hAnsi="Times New Roman" w:cs="Times New Roman"/>
                <w:color w:val="000000"/>
              </w:rPr>
              <w:t>процентов)</w:t>
            </w:r>
          </w:p>
          <w:p w14:paraId="64B4A85D" w14:textId="77777777" w:rsidR="00492D73" w:rsidRDefault="00492D73" w:rsidP="00492D7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D8290E6" w14:textId="77777777" w:rsidR="00492D73" w:rsidRDefault="00492D73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  </w:t>
            </w:r>
          </w:p>
          <w:p w14:paraId="738E1A0C" w14:textId="1EAA1208" w:rsidR="00492D73" w:rsidRPr="008809EB" w:rsidRDefault="00492D73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8809EB" w14:paraId="09022A9D" w14:textId="77777777" w:rsidTr="00CA6A0D">
        <w:tc>
          <w:tcPr>
            <w:tcW w:w="668" w:type="dxa"/>
            <w:shd w:val="clear" w:color="auto" w:fill="auto"/>
          </w:tcPr>
          <w:p w14:paraId="1399DA8D" w14:textId="14FDB926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85" w:type="dxa"/>
            <w:shd w:val="clear" w:color="auto" w:fill="auto"/>
          </w:tcPr>
          <w:p w14:paraId="10621490" w14:textId="14F374F9" w:rsidR="00284832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Удельный вес улиц с усовершенствованным покрытием (с учетом всех балансодержателей улиц населенных пунктов)</w:t>
            </w:r>
          </w:p>
        </w:tc>
        <w:tc>
          <w:tcPr>
            <w:tcW w:w="2021" w:type="dxa"/>
            <w:vAlign w:val="center"/>
          </w:tcPr>
          <w:p w14:paraId="5AFF5654" w14:textId="6E24F2F3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1DBB9AC7" w14:textId="4EC4A8E3" w:rsidR="00284832" w:rsidRPr="008809EB" w:rsidRDefault="00392CEA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226" w:type="dxa"/>
            <w:vAlign w:val="center"/>
          </w:tcPr>
          <w:p w14:paraId="72C5CAEE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A3621A" w14:textId="7E7505C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город 62процента, район 61%</w:t>
            </w:r>
            <w:r w:rsidRPr="008809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45692" w:rsidRPr="008809EB" w14:paraId="6521EF56" w14:textId="77777777" w:rsidTr="00CA6A0D">
        <w:tc>
          <w:tcPr>
            <w:tcW w:w="668" w:type="dxa"/>
            <w:shd w:val="clear" w:color="auto" w:fill="auto"/>
          </w:tcPr>
          <w:p w14:paraId="5C6F5A1E" w14:textId="37A012C1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5" w:type="dxa"/>
            <w:shd w:val="clear" w:color="auto" w:fill="auto"/>
          </w:tcPr>
          <w:p w14:paraId="36E12A82" w14:textId="12FC3F06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Наличие общественных уборных в городах и городских поселках</w:t>
            </w:r>
          </w:p>
        </w:tc>
        <w:tc>
          <w:tcPr>
            <w:tcW w:w="2021" w:type="dxa"/>
            <w:vAlign w:val="center"/>
          </w:tcPr>
          <w:p w14:paraId="5DB09406" w14:textId="1A893E01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77288F7F" w14:textId="109FCE0D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226" w:type="dxa"/>
            <w:vAlign w:val="center"/>
          </w:tcPr>
          <w:p w14:paraId="6EE822E7" w14:textId="77777777" w:rsidR="003A0443" w:rsidRPr="008809EB" w:rsidRDefault="003A044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7761BD" w14:textId="2CDA314C" w:rsidR="00284832" w:rsidRPr="008809EB" w:rsidRDefault="003A0443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A2274B" w:rsidRPr="008809EB">
              <w:rPr>
                <w:rFonts w:ascii="Times New Roman" w:hAnsi="Times New Roman" w:cs="Times New Roman"/>
                <w:color w:val="000000"/>
              </w:rPr>
              <w:t>8</w:t>
            </w:r>
            <w:r w:rsidR="00D6677A"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5EB" w:rsidRPr="008809EB">
              <w:rPr>
                <w:rFonts w:ascii="Times New Roman" w:hAnsi="Times New Roman" w:cs="Times New Roman"/>
                <w:color w:val="000000"/>
              </w:rPr>
              <w:t>приборов</w:t>
            </w:r>
            <w:r w:rsidR="00A2274B" w:rsidRPr="008809EB">
              <w:rPr>
                <w:rFonts w:ascii="Times New Roman" w:hAnsi="Times New Roman" w:cs="Times New Roman"/>
                <w:color w:val="000000"/>
              </w:rPr>
              <w:t xml:space="preserve"> на 1 тыс. человек</w:t>
            </w:r>
            <w:r w:rsidRPr="008809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84832" w:rsidRPr="008809EB" w14:paraId="0C8B1205" w14:textId="5435CFCA" w:rsidTr="00E560BD">
        <w:tc>
          <w:tcPr>
            <w:tcW w:w="9776" w:type="dxa"/>
            <w:gridSpan w:val="5"/>
            <w:vAlign w:val="center"/>
          </w:tcPr>
          <w:p w14:paraId="7B4B2303" w14:textId="5A2B9913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 области образования</w:t>
            </w:r>
          </w:p>
        </w:tc>
      </w:tr>
      <w:tr w:rsidR="00E45692" w:rsidRPr="008809EB" w14:paraId="41154113" w14:textId="77777777" w:rsidTr="00CA6A0D">
        <w:tc>
          <w:tcPr>
            <w:tcW w:w="668" w:type="dxa"/>
          </w:tcPr>
          <w:p w14:paraId="12A59512" w14:textId="64FFE826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C13" w14:textId="43851EEB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детей раннего и дошкольного возраста местами в 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C0AD" w14:textId="7EFACD39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85 процентов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2" w14:textId="667C2113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85 процентов</w:t>
            </w:r>
          </w:p>
        </w:tc>
        <w:tc>
          <w:tcPr>
            <w:tcW w:w="2226" w:type="dxa"/>
            <w:vAlign w:val="center"/>
          </w:tcPr>
          <w:p w14:paraId="7F93DF23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7698D91" w14:textId="0E45775B" w:rsidR="00284832" w:rsidRPr="008809EB" w:rsidRDefault="00A2274B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102,7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8809EB" w14:paraId="6B7A64F5" w14:textId="77777777" w:rsidTr="00CA6A0D">
        <w:tc>
          <w:tcPr>
            <w:tcW w:w="668" w:type="dxa"/>
          </w:tcPr>
          <w:p w14:paraId="3C716236" w14:textId="6168EE32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29D" w14:textId="5483DAAC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4A58" w14:textId="769FF692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A86F" w14:textId="01A58079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6B62A6CC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0890EAE" w14:textId="641616DB" w:rsidR="00284832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8809EB" w14:paraId="22587E0B" w14:textId="77777777" w:rsidTr="00CA6A0D">
        <w:tc>
          <w:tcPr>
            <w:tcW w:w="668" w:type="dxa"/>
          </w:tcPr>
          <w:p w14:paraId="4F21AD4B" w14:textId="21757D8F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AEA" w14:textId="698FFD9B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бюджетной обеспеченности расходов на одного воспитанника в учреждениях дошкольного образования, специальных детских садах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67AC" w14:textId="71C32A69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2200 рублей в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697" w14:textId="01B6E824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2200,00 рубля в год</w:t>
            </w:r>
          </w:p>
        </w:tc>
        <w:tc>
          <w:tcPr>
            <w:tcW w:w="2226" w:type="dxa"/>
            <w:vAlign w:val="center"/>
          </w:tcPr>
          <w:p w14:paraId="16C21A3C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4A793BA" w14:textId="25740892" w:rsidR="00284832" w:rsidRPr="008809EB" w:rsidRDefault="00A2274B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8354,01</w:t>
            </w:r>
            <w:r w:rsidR="003E5DB5"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9EB">
              <w:t xml:space="preserve"> </w:t>
            </w:r>
            <w:r w:rsidR="003E5DB5" w:rsidRPr="008809EB">
              <w:rPr>
                <w:rFonts w:ascii="Times New Roman" w:hAnsi="Times New Roman" w:cs="Times New Roman"/>
                <w:color w:val="000000"/>
              </w:rPr>
              <w:t>рублей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в год)</w:t>
            </w:r>
          </w:p>
        </w:tc>
      </w:tr>
      <w:tr w:rsidR="00E45692" w:rsidRPr="008809EB" w14:paraId="31F648C1" w14:textId="77777777" w:rsidTr="00CA6A0D">
        <w:tc>
          <w:tcPr>
            <w:tcW w:w="668" w:type="dxa"/>
          </w:tcPr>
          <w:p w14:paraId="53FFFF40" w14:textId="0FF3FCA8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A3C" w14:textId="149AC13D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Норматив бюджетной обеспеченности расходов в расчете на </w:t>
            </w:r>
            <w:r w:rsidRPr="008809EB">
              <w:rPr>
                <w:rFonts w:ascii="Times New Roman" w:hAnsi="Times New Roman" w:cs="Times New Roman"/>
              </w:rPr>
              <w:lastRenderedPageBreak/>
              <w:t>одного учащегося в учреждениях общего среднего образования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4FC" w14:textId="673EE339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не менее 1700 рублей в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D6B" w14:textId="1B3A0CFA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1700,00 рубля в год</w:t>
            </w:r>
          </w:p>
        </w:tc>
        <w:tc>
          <w:tcPr>
            <w:tcW w:w="2226" w:type="dxa"/>
            <w:vAlign w:val="center"/>
          </w:tcPr>
          <w:p w14:paraId="0160E91A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E7EB47A" w14:textId="23AA7A1E" w:rsidR="00284832" w:rsidRPr="008809EB" w:rsidRDefault="00A2274B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5560,61</w:t>
            </w:r>
            <w:r w:rsidR="003E5DB5" w:rsidRPr="008809EB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в год)</w:t>
            </w:r>
          </w:p>
        </w:tc>
      </w:tr>
      <w:tr w:rsidR="00E45692" w:rsidRPr="008809EB" w14:paraId="1C40745F" w14:textId="77777777" w:rsidTr="00CA6A0D">
        <w:tc>
          <w:tcPr>
            <w:tcW w:w="668" w:type="dxa"/>
          </w:tcPr>
          <w:p w14:paraId="77E812FB" w14:textId="06CEBE50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8A1" w14:textId="41AA5B95" w:rsidR="00284832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специальных школах, специальных школах интернатах, центрах коррекционно-развивающего обучения и реабилитации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D1D" w14:textId="72AA110A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7900 рублей в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C43" w14:textId="30461F3E" w:rsidR="00284832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не менее 7900,00 рубля в год </w:t>
            </w:r>
            <w:r w:rsidR="00284832" w:rsidRPr="008809EB">
              <w:rPr>
                <w:rFonts w:ascii="Times New Roman" w:hAnsi="Times New Roman" w:cs="Times New Roman"/>
              </w:rPr>
              <w:t>(по области)</w:t>
            </w:r>
          </w:p>
        </w:tc>
        <w:tc>
          <w:tcPr>
            <w:tcW w:w="2226" w:type="dxa"/>
            <w:vAlign w:val="center"/>
          </w:tcPr>
          <w:p w14:paraId="78779A14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126B523" w14:textId="632A8C18" w:rsidR="003E5DB5" w:rsidRPr="008809EB" w:rsidRDefault="00A2274B" w:rsidP="003E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11790,80</w:t>
            </w:r>
            <w:proofErr w:type="gramEnd"/>
          </w:p>
          <w:p w14:paraId="0B5DB520" w14:textId="1D50EF89" w:rsidR="00284832" w:rsidRPr="008809EB" w:rsidRDefault="003E5DB5" w:rsidP="003E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  <w:r w:rsidR="00A2274B" w:rsidRPr="008809EB">
              <w:rPr>
                <w:rFonts w:ascii="Times New Roman" w:hAnsi="Times New Roman" w:cs="Times New Roman"/>
                <w:color w:val="000000"/>
              </w:rPr>
              <w:t xml:space="preserve"> в год)</w:t>
            </w:r>
          </w:p>
        </w:tc>
      </w:tr>
      <w:tr w:rsidR="00E45692" w:rsidRPr="008809EB" w14:paraId="6A9F8184" w14:textId="77777777" w:rsidTr="00CA6A0D">
        <w:tc>
          <w:tcPr>
            <w:tcW w:w="668" w:type="dxa"/>
            <w:shd w:val="clear" w:color="auto" w:fill="auto"/>
          </w:tcPr>
          <w:p w14:paraId="4F6CA3E7" w14:textId="74FFEF21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76B" w14:textId="6BDB972E" w:rsidR="00284832" w:rsidRPr="008809EB" w:rsidRDefault="00392CEA" w:rsidP="00392C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среднего специального образования*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6B12" w14:textId="015C983C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3800 рублей в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66D3" w14:textId="1B7C01E5" w:rsidR="00284832" w:rsidRPr="008809EB" w:rsidRDefault="00392CEA" w:rsidP="00392C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не менее 3800,00 рубля в год </w:t>
            </w:r>
            <w:r w:rsidR="00284832" w:rsidRPr="008809EB">
              <w:rPr>
                <w:rFonts w:ascii="Times New Roman" w:hAnsi="Times New Roman" w:cs="Times New Roman"/>
              </w:rPr>
              <w:t>(по области)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DFE8831" w14:textId="33B25843" w:rsidR="00284832" w:rsidRPr="008809EB" w:rsidRDefault="00E560BD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9EB">
              <w:rPr>
                <w:rFonts w:ascii="Times New Roman" w:hAnsi="Times New Roman" w:cs="Times New Roman"/>
              </w:rPr>
              <w:t>«-»</w:t>
            </w:r>
          </w:p>
        </w:tc>
      </w:tr>
      <w:tr w:rsidR="00E45692" w:rsidRPr="008809EB" w14:paraId="132068E8" w14:textId="77777777" w:rsidTr="00CA6A0D">
        <w:tc>
          <w:tcPr>
            <w:tcW w:w="668" w:type="dxa"/>
          </w:tcPr>
          <w:p w14:paraId="584DB587" w14:textId="65D2DDF2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368" w14:textId="23A75775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3F2" w14:textId="5848E2FA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120 рублей в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9DD2" w14:textId="6A3B5306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120,00 рубля в год</w:t>
            </w:r>
          </w:p>
        </w:tc>
        <w:tc>
          <w:tcPr>
            <w:tcW w:w="2226" w:type="dxa"/>
            <w:vAlign w:val="center"/>
          </w:tcPr>
          <w:p w14:paraId="2520F119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B397157" w14:textId="1CD6BE16" w:rsidR="00284832" w:rsidRPr="008809EB" w:rsidRDefault="00A2274B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675,21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8809EB" w14:paraId="20A90665" w14:textId="77777777" w:rsidTr="00CA6A0D">
        <w:tc>
          <w:tcPr>
            <w:tcW w:w="668" w:type="dxa"/>
          </w:tcPr>
          <w:p w14:paraId="014D2EF5" w14:textId="10443A66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C23" w14:textId="7C76449A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гимназий, лицеев общей площадью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4A99" w14:textId="7F387EF6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8 кв. метров на одного учащегося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27DC" w14:textId="1FBD0A92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8 квадратных метров (далее - кв. метров) на одного учащегося</w:t>
            </w:r>
          </w:p>
        </w:tc>
        <w:tc>
          <w:tcPr>
            <w:tcW w:w="2226" w:type="dxa"/>
            <w:vAlign w:val="center"/>
          </w:tcPr>
          <w:p w14:paraId="71E89A2E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0DE580" w14:textId="432D814C" w:rsidR="00284832" w:rsidRPr="008809EB" w:rsidRDefault="00A2274B" w:rsidP="00EA15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(1</w:t>
            </w:r>
            <w:r w:rsidR="00F2695D" w:rsidRPr="008809EB">
              <w:rPr>
                <w:rFonts w:ascii="Times New Roman" w:hAnsi="Times New Roman" w:cs="Times New Roman"/>
                <w:color w:val="000000"/>
              </w:rPr>
              <w:t>0</w:t>
            </w:r>
            <w:r w:rsidRPr="008809EB">
              <w:rPr>
                <w:rFonts w:ascii="Times New Roman" w:hAnsi="Times New Roman" w:cs="Times New Roman"/>
                <w:color w:val="000000"/>
              </w:rPr>
              <w:t>,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50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8809EB" w14:paraId="1D80E225" w14:textId="77777777" w:rsidTr="00CA6A0D">
        <w:tc>
          <w:tcPr>
            <w:tcW w:w="668" w:type="dxa"/>
          </w:tcPr>
          <w:p w14:paraId="7EFE91A2" w14:textId="0F67DF72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00B8" w14:textId="725D1759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гимназий, лицеев: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DE55D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658E7" w14:textId="0D79A078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D70B595" w14:textId="77777777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8809EB" w14:paraId="3FF3759F" w14:textId="77777777" w:rsidTr="00CA6A0D">
        <w:tc>
          <w:tcPr>
            <w:tcW w:w="668" w:type="dxa"/>
          </w:tcPr>
          <w:p w14:paraId="2E445A97" w14:textId="77777777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0F543098" w14:textId="20968DC2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спортивными плоскостными сооружениями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E7A7B" w14:textId="356BAF7C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F39D" w14:textId="4624E0BD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226" w:type="dxa"/>
            <w:vAlign w:val="center"/>
          </w:tcPr>
          <w:p w14:paraId="13D9181D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4879FC" w14:textId="76EDE90C" w:rsidR="00284832" w:rsidRPr="008809EB" w:rsidRDefault="00A2274B" w:rsidP="00D84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D848A3" w:rsidRPr="008809EB">
              <w:rPr>
                <w:rFonts w:ascii="Times New Roman" w:hAnsi="Times New Roman" w:cs="Times New Roman"/>
                <w:color w:val="000000"/>
              </w:rPr>
              <w:t>10,53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8809EB" w14:paraId="4C05E61B" w14:textId="77777777" w:rsidTr="00CA6A0D">
        <w:tc>
          <w:tcPr>
            <w:tcW w:w="668" w:type="dxa"/>
          </w:tcPr>
          <w:p w14:paraId="6E522677" w14:textId="77777777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472" w14:textId="21110CF4" w:rsidR="00284832" w:rsidRPr="008809EB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зданиями спортивного назначения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529A" w14:textId="7F37F54B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C4F0" w14:textId="7F3D8B4F" w:rsidR="00284832" w:rsidRPr="008809EB" w:rsidRDefault="00284832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226" w:type="dxa"/>
            <w:vAlign w:val="center"/>
          </w:tcPr>
          <w:p w14:paraId="2B8A39A7" w14:textId="77777777" w:rsidR="00A2274B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D503788" w14:textId="43C617C0" w:rsidR="00284832" w:rsidRPr="008809EB" w:rsidRDefault="00A2274B" w:rsidP="00E560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D848A3" w:rsidRPr="008809EB">
              <w:rPr>
                <w:rFonts w:ascii="Times New Roman" w:hAnsi="Times New Roman" w:cs="Times New Roman"/>
                <w:color w:val="000000"/>
              </w:rPr>
              <w:t>0,8</w:t>
            </w:r>
            <w:r w:rsidR="00EA157B" w:rsidRPr="008809EB">
              <w:rPr>
                <w:rFonts w:ascii="Times New Roman" w:hAnsi="Times New Roman" w:cs="Times New Roman"/>
                <w:color w:val="000000"/>
              </w:rPr>
              <w:t>3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CA6A0D" w:rsidRPr="008809EB" w14:paraId="2E12C8E0" w14:textId="77777777" w:rsidTr="00CA6A0D">
        <w:tc>
          <w:tcPr>
            <w:tcW w:w="668" w:type="dxa"/>
          </w:tcPr>
          <w:p w14:paraId="0A21A23D" w14:textId="564AB4B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AA25" w14:textId="0B036A56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Норматив обеспеченности учащихся учреждений общего среднего образования, учреждений, реализующих образовательную программу профессионально-технического образования, </w:t>
            </w:r>
            <w:r w:rsidRPr="008809EB">
              <w:rPr>
                <w:rFonts w:ascii="Times New Roman" w:hAnsi="Times New Roman" w:cs="Times New Roman"/>
              </w:rPr>
              <w:lastRenderedPageBreak/>
              <w:t>специальных школ, специальных школ-интернатов персональными компьютерами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18D1" w14:textId="1D130BE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FFCA" w14:textId="7EBC92A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226" w:type="dxa"/>
            <w:vAlign w:val="center"/>
          </w:tcPr>
          <w:p w14:paraId="2352120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  <w:p w14:paraId="113EB783" w14:textId="21A5849C" w:rsidR="00CA6A0D" w:rsidRPr="008809EB" w:rsidRDefault="00EA157B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(один компьютер на 6 учащихся или 1,4</w:t>
            </w:r>
            <w:r w:rsidR="00CA6A0D" w:rsidRPr="008809EB">
              <w:rPr>
                <w:rFonts w:ascii="Times New Roman" w:hAnsi="Times New Roman" w:cs="Times New Roman"/>
              </w:rPr>
              <w:t xml:space="preserve"> компьютерных классов на учреждение)</w:t>
            </w:r>
          </w:p>
        </w:tc>
      </w:tr>
      <w:tr w:rsidR="00CA6A0D" w:rsidRPr="008809EB" w14:paraId="1FBEC197" w14:textId="77777777" w:rsidTr="00CA6A0D">
        <w:tc>
          <w:tcPr>
            <w:tcW w:w="668" w:type="dxa"/>
          </w:tcPr>
          <w:p w14:paraId="326A2EE9" w14:textId="3E15A5E4" w:rsidR="00CA6A0D" w:rsidRPr="008809EB" w:rsidRDefault="005D0B0E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lastRenderedPageBreak/>
              <w:t>17.</w:t>
            </w:r>
            <w:r w:rsidRPr="008809EB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954" w14:textId="0484913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Норматив обеспеченности многопрофильными учреждениями дополнительного образования детей и молодежи: для районов с численностью населения менее 50 тыс. человек для районов с численностью населения более 50 тыс. человек для города Гродно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700" w14:textId="6FB2FBC6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BB8F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052921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7D98A90" w14:textId="078DCF3E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542994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DA65931" w14:textId="7276D30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38B743C" w14:textId="27F70BD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1AA158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0BF7616" w14:textId="7E982F1F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одно учреждение</w:t>
            </w:r>
          </w:p>
          <w:p w14:paraId="2F54A150" w14:textId="45CC0B7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21DD9E" w14:textId="5CBD470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два учреждения</w:t>
            </w:r>
          </w:p>
          <w:p w14:paraId="645A2CD5" w14:textId="38972C8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A94062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B537655" w14:textId="4A3FD60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два учреждения</w:t>
            </w:r>
          </w:p>
        </w:tc>
        <w:tc>
          <w:tcPr>
            <w:tcW w:w="2226" w:type="dxa"/>
            <w:vAlign w:val="center"/>
          </w:tcPr>
          <w:p w14:paraId="65DD1E0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227516C" w14:textId="77777777" w:rsidR="000645E6" w:rsidRDefault="000645E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6B5960" w14:textId="77777777" w:rsidR="000645E6" w:rsidRDefault="000645E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509A1B" w14:textId="77777777" w:rsidR="000645E6" w:rsidRDefault="000645E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34F3AC" w14:textId="77777777" w:rsidR="000645E6" w:rsidRDefault="000645E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374DC9C" w14:textId="77777777" w:rsidR="000645E6" w:rsidRDefault="000645E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D5C5B6" w14:textId="68AAC0D7" w:rsidR="00EA157B" w:rsidRPr="008809EB" w:rsidRDefault="00DB763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</w:t>
            </w:r>
          </w:p>
          <w:p w14:paraId="5DA2DC7A" w14:textId="381A874F" w:rsidR="00EA157B" w:rsidRPr="008809EB" w:rsidRDefault="00EA157B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одно учреждение</w:t>
            </w:r>
          </w:p>
        </w:tc>
      </w:tr>
      <w:tr w:rsidR="00CA6A0D" w:rsidRPr="008809EB" w14:paraId="0CEDAAD0" w14:textId="68FD49EE" w:rsidTr="00E560BD">
        <w:tc>
          <w:tcPr>
            <w:tcW w:w="9776" w:type="dxa"/>
            <w:gridSpan w:val="5"/>
            <w:shd w:val="clear" w:color="auto" w:fill="auto"/>
            <w:vAlign w:val="center"/>
          </w:tcPr>
          <w:p w14:paraId="3D47F779" w14:textId="1B49E1F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 области культуры</w:t>
            </w:r>
          </w:p>
        </w:tc>
      </w:tr>
      <w:tr w:rsidR="00CA6A0D" w:rsidRPr="008809EB" w14:paraId="6BAA1412" w14:textId="77777777" w:rsidTr="00CA6A0D">
        <w:trPr>
          <w:trHeight w:val="248"/>
        </w:trPr>
        <w:tc>
          <w:tcPr>
            <w:tcW w:w="668" w:type="dxa"/>
            <w:shd w:val="clear" w:color="auto" w:fill="auto"/>
          </w:tcPr>
          <w:p w14:paraId="5CFF0712" w14:textId="70B605D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585" w:type="dxa"/>
            <w:shd w:val="clear" w:color="auto" w:fill="auto"/>
          </w:tcPr>
          <w:p w14:paraId="3EBF2192" w14:textId="4A42543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Норматив обеспеченности: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BD3033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14:paraId="4577A452" w14:textId="2680874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5A6C5C60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561ACD46" w14:textId="77777777" w:rsidTr="00CA6A0D">
        <w:tc>
          <w:tcPr>
            <w:tcW w:w="668" w:type="dxa"/>
            <w:shd w:val="clear" w:color="auto" w:fill="auto"/>
          </w:tcPr>
          <w:p w14:paraId="7FA73E90" w14:textId="3068EC8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18.1.</w:t>
            </w:r>
          </w:p>
        </w:tc>
        <w:tc>
          <w:tcPr>
            <w:tcW w:w="2585" w:type="dxa"/>
            <w:shd w:val="clear" w:color="auto" w:fill="auto"/>
          </w:tcPr>
          <w:p w14:paraId="29CEFD65" w14:textId="5BED0F1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расходов на культуру в расчете на одного человека:</w:t>
            </w:r>
          </w:p>
          <w:p w14:paraId="4E180FE0" w14:textId="1550613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Слонимскому району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1DC2333" w14:textId="3F65CC6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1,5 базовой величины на одного человека за счет бюджетного финансирования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0C25DE11" w14:textId="26E8EB1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1,5 базовой величины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EAD976D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2EF5AE7" w14:textId="4CB4870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(1,8 базовой величины)</w:t>
            </w:r>
          </w:p>
        </w:tc>
      </w:tr>
      <w:tr w:rsidR="00CA6A0D" w:rsidRPr="008809EB" w14:paraId="3AC99F66" w14:textId="77777777" w:rsidTr="00CA6A0D">
        <w:tc>
          <w:tcPr>
            <w:tcW w:w="668" w:type="dxa"/>
            <w:shd w:val="clear" w:color="auto" w:fill="auto"/>
          </w:tcPr>
          <w:p w14:paraId="4C4ECF05" w14:textId="353F682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18.2.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E5938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публичными библиотеками коммунальной формы собственности:</w:t>
            </w:r>
          </w:p>
          <w:p w14:paraId="0668E011" w14:textId="45A095C4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 для районов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60A3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B2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одна публичная </w:t>
            </w:r>
          </w:p>
          <w:p w14:paraId="718D5881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библиотека (юридическое </w:t>
            </w:r>
          </w:p>
          <w:p w14:paraId="00689936" w14:textId="568935B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лицо)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B6E5C43" w14:textId="77777777" w:rsidR="00C47919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4E63C0D1" w14:textId="42F3AD75" w:rsidR="00CA6A0D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>(одна публичная библиотека</w:t>
            </w:r>
            <w:r w:rsidR="009B3DE0"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9EB">
              <w:rPr>
                <w:rFonts w:ascii="Times New Roman" w:hAnsi="Times New Roman" w:cs="Times New Roman"/>
                <w:color w:val="000000"/>
              </w:rPr>
              <w:t>(юридическое лицо)</w:t>
            </w:r>
            <w:proofErr w:type="gramEnd"/>
          </w:p>
        </w:tc>
      </w:tr>
      <w:tr w:rsidR="00CA6A0D" w:rsidRPr="008809EB" w14:paraId="2BD9C65E" w14:textId="77777777" w:rsidTr="00CA6A0D">
        <w:tc>
          <w:tcPr>
            <w:tcW w:w="668" w:type="dxa"/>
            <w:shd w:val="clear" w:color="auto" w:fill="auto"/>
          </w:tcPr>
          <w:p w14:paraId="28828E73" w14:textId="35E36C7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18.3.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4C2A9" w14:textId="70C4143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клубными организациями коммунальной формы собственности:</w:t>
            </w:r>
          </w:p>
          <w:p w14:paraId="339F8EEB" w14:textId="09DE8D7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для районов с численностью населения до 80 тыс. человек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AF9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85CD" w14:textId="49889106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одна клубная организация (юридическое лицо)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44615D2" w14:textId="77777777" w:rsidR="00C47919" w:rsidRPr="008809EB" w:rsidRDefault="00C47919" w:rsidP="00C4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026D0808" w14:textId="6E0DB6A1" w:rsidR="00CA6A0D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одна клубная организация (юридическое лицо)</w:t>
            </w:r>
          </w:p>
        </w:tc>
      </w:tr>
      <w:tr w:rsidR="00CA6A0D" w:rsidRPr="008809EB" w14:paraId="4F301887" w14:textId="77777777" w:rsidTr="00CA6A0D">
        <w:tc>
          <w:tcPr>
            <w:tcW w:w="668" w:type="dxa"/>
            <w:shd w:val="clear" w:color="auto" w:fill="auto"/>
          </w:tcPr>
          <w:p w14:paraId="2A2646C9" w14:textId="6CBC527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18.4.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3026" w14:textId="667FECD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музеями коммунальной формы собственности:</w:t>
            </w:r>
          </w:p>
          <w:p w14:paraId="197648D1" w14:textId="4ADD471C" w:rsidR="00CA6A0D" w:rsidRPr="008809EB" w:rsidRDefault="00CA6A0D" w:rsidP="000F4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для районов с численностью населения до 80 тыс. человек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36F4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199B" w14:textId="44A3B7C4" w:rsidR="00CA6A0D" w:rsidRPr="008809EB" w:rsidRDefault="000F4CA4" w:rsidP="000F4C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один музей (юридическое лицо)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5E0EA0E" w14:textId="77777777" w:rsidR="00C47919" w:rsidRPr="008809EB" w:rsidRDefault="00C47919" w:rsidP="00C4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61DBFAC4" w14:textId="72FEB227" w:rsidR="00CA6A0D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один музей (юридическое лицо)</w:t>
            </w:r>
          </w:p>
        </w:tc>
      </w:tr>
      <w:tr w:rsidR="00CA6A0D" w:rsidRPr="008809EB" w14:paraId="723667D3" w14:textId="77777777" w:rsidTr="00CA6A0D">
        <w:tc>
          <w:tcPr>
            <w:tcW w:w="668" w:type="dxa"/>
            <w:shd w:val="clear" w:color="auto" w:fill="auto"/>
          </w:tcPr>
          <w:p w14:paraId="0ACA71A0" w14:textId="528F8493" w:rsidR="00CA6A0D" w:rsidRPr="008809EB" w:rsidRDefault="004F1902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18.5.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D9D8" w14:textId="77777777" w:rsidR="004F1902" w:rsidRPr="008809EB" w:rsidRDefault="004F1902" w:rsidP="004F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агрогородков:</w:t>
            </w:r>
          </w:p>
          <w:p w14:paraId="559DF108" w14:textId="77777777" w:rsidR="004F1902" w:rsidRPr="008809EB" w:rsidRDefault="004F1902" w:rsidP="004F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организациями культуры, предоставляющими услуги клубов и библиотек </w:t>
            </w:r>
          </w:p>
          <w:p w14:paraId="1375BEF3" w14:textId="1578C804" w:rsidR="00CA6A0D" w:rsidRPr="008809EB" w:rsidRDefault="004F1902" w:rsidP="004F19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301E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B75" w14:textId="77777777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44E0A96" w14:textId="5374E634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не менее одной </w:t>
            </w:r>
          </w:p>
          <w:p w14:paraId="50F90730" w14:textId="2734A6DC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организации</w:t>
            </w:r>
          </w:p>
          <w:p w14:paraId="29F20F6E" w14:textId="4646A9B4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1FE947D1" w14:textId="49B22973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2ECF9B7" w14:textId="77777777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EE1BF72" w14:textId="7C95AF73" w:rsidR="00CA6A0D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100 процентов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474864" w14:textId="77777777" w:rsidR="00CA6A0D" w:rsidRPr="008809EB" w:rsidRDefault="004F1902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НЕ ВЫПОЛНЕН в 5 </w:t>
            </w:r>
            <w:proofErr w:type="spellStart"/>
            <w:r w:rsidRPr="008809EB">
              <w:rPr>
                <w:rFonts w:ascii="Times New Roman" w:hAnsi="Times New Roman" w:cs="Times New Roman"/>
              </w:rPr>
              <w:t>агрогородках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09EB">
              <w:rPr>
                <w:rFonts w:ascii="Times New Roman" w:hAnsi="Times New Roman" w:cs="Times New Roman"/>
              </w:rPr>
              <w:t>Партизановка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09EB">
              <w:rPr>
                <w:rFonts w:ascii="Times New Roman" w:hAnsi="Times New Roman" w:cs="Times New Roman"/>
              </w:rPr>
              <w:t>Острово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09EB">
              <w:rPr>
                <w:rFonts w:ascii="Times New Roman" w:hAnsi="Times New Roman" w:cs="Times New Roman"/>
              </w:rPr>
              <w:t>Деревянчицы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09EB">
              <w:rPr>
                <w:rFonts w:ascii="Times New Roman" w:hAnsi="Times New Roman" w:cs="Times New Roman"/>
              </w:rPr>
              <w:t>Костени</w:t>
            </w:r>
            <w:proofErr w:type="spellEnd"/>
            <w:r w:rsidRPr="008809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09EB">
              <w:rPr>
                <w:rFonts w:ascii="Times New Roman" w:hAnsi="Times New Roman" w:cs="Times New Roman"/>
              </w:rPr>
              <w:t>Драпово</w:t>
            </w:r>
            <w:proofErr w:type="spellEnd"/>
            <w:r w:rsidRPr="008809EB">
              <w:rPr>
                <w:rFonts w:ascii="Times New Roman" w:hAnsi="Times New Roman" w:cs="Times New Roman"/>
              </w:rPr>
              <w:t>)</w:t>
            </w:r>
          </w:p>
          <w:p w14:paraId="729B44FA" w14:textId="77777777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67D1F71" w14:textId="2AD96F9B" w:rsidR="004F1902" w:rsidRPr="008809EB" w:rsidRDefault="004F1902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57A5C5E" w14:textId="3EE928D6" w:rsidR="004F1902" w:rsidRPr="008809EB" w:rsidRDefault="00C47919" w:rsidP="004F19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(100</w:t>
            </w:r>
            <w:r w:rsidR="004F1902" w:rsidRPr="008809EB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CA6A0D" w:rsidRPr="008809EB" w14:paraId="7F18EA9B" w14:textId="77777777" w:rsidTr="00CA6A0D">
        <w:tc>
          <w:tcPr>
            <w:tcW w:w="668" w:type="dxa"/>
            <w:shd w:val="clear" w:color="auto" w:fill="auto"/>
          </w:tcPr>
          <w:p w14:paraId="75C3635F" w14:textId="71DBC131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9C" w14:textId="60171DB6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административно-</w:t>
            </w:r>
            <w:r w:rsidRPr="008809EB">
              <w:rPr>
                <w:rFonts w:ascii="Times New Roman" w:hAnsi="Times New Roman" w:cs="Times New Roman"/>
              </w:rPr>
              <w:lastRenderedPageBreak/>
              <w:t>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259B" w14:textId="07AE3D91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 xml:space="preserve">не менее одного кинозала, оснащенного </w:t>
            </w:r>
            <w:r w:rsidRPr="008809EB">
              <w:rPr>
                <w:rFonts w:ascii="Times New Roman" w:hAnsi="Times New Roman" w:cs="Times New Roman"/>
              </w:rPr>
              <w:lastRenderedPageBreak/>
              <w:t>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E81" w14:textId="1B0A3BD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 xml:space="preserve">не менее одного кинозала, оснащенного </w:t>
            </w:r>
            <w:r w:rsidRPr="008809EB">
              <w:rPr>
                <w:rFonts w:ascii="Times New Roman" w:hAnsi="Times New Roman" w:cs="Times New Roman"/>
              </w:rPr>
              <w:lastRenderedPageBreak/>
              <w:t>цифровым оборудованием, в административно-территориальной единице (районе) с численностью 70 тыс. человек и более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B95E543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Выполнен</w:t>
            </w:r>
          </w:p>
          <w:p w14:paraId="3C0CE6EE" w14:textId="0766DBD1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(1 кинозал, оснащенный </w:t>
            </w:r>
            <w:r w:rsidRPr="008809EB">
              <w:rPr>
                <w:rFonts w:ascii="Times New Roman" w:hAnsi="Times New Roman" w:cs="Times New Roman"/>
              </w:rPr>
              <w:lastRenderedPageBreak/>
              <w:t>цифровым оборудованием, в административно-территориальной единице (районе))</w:t>
            </w:r>
          </w:p>
        </w:tc>
      </w:tr>
      <w:tr w:rsidR="00CA6A0D" w:rsidRPr="008809EB" w14:paraId="6177A105" w14:textId="1CA4BF5A" w:rsidTr="00E560BD">
        <w:tc>
          <w:tcPr>
            <w:tcW w:w="9776" w:type="dxa"/>
            <w:gridSpan w:val="5"/>
            <w:vAlign w:val="center"/>
          </w:tcPr>
          <w:p w14:paraId="2796DBB6" w14:textId="6AFD933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Hlk128563381"/>
            <w:r w:rsidRPr="008809EB">
              <w:rPr>
                <w:rFonts w:ascii="Times New Roman" w:hAnsi="Times New Roman" w:cs="Times New Roman"/>
                <w:color w:val="000000"/>
              </w:rPr>
              <w:lastRenderedPageBreak/>
              <w:t>В области связи</w:t>
            </w:r>
          </w:p>
        </w:tc>
      </w:tr>
      <w:tr w:rsidR="003E4FD7" w:rsidRPr="008809EB" w14:paraId="0B49C591" w14:textId="77777777" w:rsidTr="00CA6A0D">
        <w:tc>
          <w:tcPr>
            <w:tcW w:w="668" w:type="dxa"/>
          </w:tcPr>
          <w:p w14:paraId="223B0E83" w14:textId="41F20A72" w:rsidR="003E4FD7" w:rsidRPr="008809EB" w:rsidRDefault="003E4FD7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6FD3" w14:textId="5339C3B0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Предоставление универсальных услуг электросвязи: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C4A3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E3F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0F8C0FE0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E4FD7" w:rsidRPr="008809EB" w14:paraId="5ED85288" w14:textId="77777777" w:rsidTr="00CA6A0D">
        <w:tc>
          <w:tcPr>
            <w:tcW w:w="668" w:type="dxa"/>
          </w:tcPr>
          <w:p w14:paraId="7D30D093" w14:textId="37C19ABA" w:rsidR="003E4FD7" w:rsidRPr="008809EB" w:rsidRDefault="003E4FD7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20.1.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7F0" w14:textId="1C3A990C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услуга по предоставлению местного, междугородного и международного телефонного соединения:</w:t>
            </w:r>
          </w:p>
          <w:p w14:paraId="551E7FDA" w14:textId="7B743806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городах и городских поселках</w:t>
            </w:r>
          </w:p>
          <w:p w14:paraId="2060993B" w14:textId="77777777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A46D45" w14:textId="77777777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BE80AD" w14:textId="34E33CE8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сельских населенных пунктах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4EA1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278E" w14:textId="77777777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B28734" w14:textId="77777777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BCDDBB" w14:textId="648B0124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3B7C102" w14:textId="505F51EA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D66D93" w14:textId="04368C01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A5AF8C" w14:textId="5E4C55A4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E4EDE" w14:textId="77777777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44E67AA" w14:textId="78C4F07B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более шести месяцев с даты подачи заявления</w:t>
            </w:r>
          </w:p>
          <w:p w14:paraId="364A8988" w14:textId="01D2F390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E451E6" w14:textId="55E9789D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более одного года с даты подачи заявления</w:t>
            </w:r>
          </w:p>
        </w:tc>
        <w:tc>
          <w:tcPr>
            <w:tcW w:w="2226" w:type="dxa"/>
            <w:vAlign w:val="center"/>
          </w:tcPr>
          <w:p w14:paraId="06A998E3" w14:textId="77777777" w:rsidR="00C47919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1A26D579" w14:textId="335B0106" w:rsidR="003E4FD7" w:rsidRPr="008809EB" w:rsidRDefault="00C47919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(заявление со сроком удовлетворения больше нормативов отсутствуют)</w:t>
            </w:r>
          </w:p>
        </w:tc>
      </w:tr>
      <w:tr w:rsidR="003E4FD7" w:rsidRPr="008809EB" w14:paraId="3C5048BD" w14:textId="77777777" w:rsidTr="00CA6A0D">
        <w:tc>
          <w:tcPr>
            <w:tcW w:w="668" w:type="dxa"/>
          </w:tcPr>
          <w:p w14:paraId="62C34104" w14:textId="313F2143" w:rsidR="003E4FD7" w:rsidRPr="008809EB" w:rsidRDefault="003E4FD7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20.2.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317" w14:textId="77777777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услуга передачи данных:</w:t>
            </w:r>
          </w:p>
          <w:p w14:paraId="63DF614A" w14:textId="5DEBCFB8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городах и городских поселках</w:t>
            </w:r>
          </w:p>
          <w:p w14:paraId="3A8CB184" w14:textId="3B4D7C89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AF7434" w14:textId="77777777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A22EEF" w14:textId="0BA44CF8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сельских населенных пунктах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8A07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C0C1" w14:textId="77777777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658248" w14:textId="4FC25A1C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более шести месяцев с даты подачи заявления</w:t>
            </w:r>
          </w:p>
          <w:p w14:paraId="6E07C640" w14:textId="77777777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8EE41E" w14:textId="6F0BD17D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более двух лет с даты подачи заявления</w:t>
            </w:r>
          </w:p>
        </w:tc>
        <w:tc>
          <w:tcPr>
            <w:tcW w:w="2226" w:type="dxa"/>
            <w:vAlign w:val="center"/>
          </w:tcPr>
          <w:p w14:paraId="79F524B9" w14:textId="77777777" w:rsidR="009A0485" w:rsidRPr="008809EB" w:rsidRDefault="009A0485" w:rsidP="009A0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7FD227DD" w14:textId="4C8EBD39" w:rsidR="003E4FD7" w:rsidRPr="008809EB" w:rsidRDefault="009A0485" w:rsidP="009A0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(заявление со сроком удовлетворения больше нормативов отсутствуют)</w:t>
            </w:r>
          </w:p>
        </w:tc>
      </w:tr>
      <w:tr w:rsidR="003E4FD7" w:rsidRPr="008809EB" w14:paraId="75E0E43F" w14:textId="77777777" w:rsidTr="00CA6A0D">
        <w:tc>
          <w:tcPr>
            <w:tcW w:w="668" w:type="dxa"/>
          </w:tcPr>
          <w:p w14:paraId="6BA850C2" w14:textId="4550BAFD" w:rsidR="003E4FD7" w:rsidRPr="008809EB" w:rsidRDefault="003E4FD7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20.3.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8CA" w14:textId="4F1720A6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услуга по трансляции телевизионных программ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008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83CB" w14:textId="083B9925" w:rsidR="003E4FD7" w:rsidRPr="008809EB" w:rsidRDefault="003E4FD7" w:rsidP="003E4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более шести месяцев с даты подачи заявления</w:t>
            </w:r>
          </w:p>
        </w:tc>
        <w:tc>
          <w:tcPr>
            <w:tcW w:w="2226" w:type="dxa"/>
            <w:vAlign w:val="center"/>
          </w:tcPr>
          <w:p w14:paraId="3AC5D8EC" w14:textId="77777777" w:rsidR="009A0485" w:rsidRPr="008809EB" w:rsidRDefault="009A0485" w:rsidP="009A0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</w:t>
            </w:r>
          </w:p>
          <w:p w14:paraId="2187E820" w14:textId="531F9ECA" w:rsidR="003E4FD7" w:rsidRPr="008809EB" w:rsidRDefault="009A0485" w:rsidP="009A04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(заявление со сроком удовлетворения больше нормативов отсутствуют)</w:t>
            </w:r>
          </w:p>
        </w:tc>
      </w:tr>
      <w:bookmarkEnd w:id="1"/>
      <w:tr w:rsidR="00CA6A0D" w:rsidRPr="008809EB" w14:paraId="55A94A6C" w14:textId="77777777" w:rsidTr="00CA6A0D">
        <w:tc>
          <w:tcPr>
            <w:tcW w:w="668" w:type="dxa"/>
          </w:tcPr>
          <w:p w14:paraId="7D273A5B" w14:textId="7CA0A7F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A826" w14:textId="1A1A439D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Частота доставки почты: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0E39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93A4" w14:textId="2E69A04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2D87A96C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0D" w:rsidRPr="008809EB" w14:paraId="003348C2" w14:textId="77777777" w:rsidTr="00CA6A0D">
        <w:tc>
          <w:tcPr>
            <w:tcW w:w="668" w:type="dxa"/>
          </w:tcPr>
          <w:p w14:paraId="4C263585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70E014D7" w14:textId="05FCD04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районах, в том числе в агрогородках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3857" w14:textId="33CEEDA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8107" w14:textId="25CC590E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226" w:type="dxa"/>
            <w:vAlign w:val="center"/>
          </w:tcPr>
          <w:p w14:paraId="3D3E59FF" w14:textId="177A08F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</w:tr>
      <w:tr w:rsidR="003E4FD7" w:rsidRPr="008809EB" w14:paraId="682EBC36" w14:textId="77777777" w:rsidTr="00CA6A0D">
        <w:tc>
          <w:tcPr>
            <w:tcW w:w="668" w:type="dxa"/>
          </w:tcPr>
          <w:p w14:paraId="2DD2985C" w14:textId="598408CC" w:rsidR="003E4FD7" w:rsidRPr="008809EB" w:rsidRDefault="005D0B0E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8809EB">
              <w:rPr>
                <w:rFonts w:ascii="Times New Roman" w:hAnsi="Times New Roman" w:cs="Times New Roman"/>
              </w:rPr>
              <w:t>23.</w:t>
            </w:r>
            <w:r w:rsidRPr="008809EB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032BBEF1" w14:textId="23A1F2A8" w:rsidR="003E4FD7" w:rsidRPr="008809EB" w:rsidRDefault="003E4FD7" w:rsidP="003E4F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Доступ населения к услугам почтовой связи, оказываемым посредством национальной почтовой электронной системы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8DBE6" w14:textId="77777777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8D0D0" w14:textId="4EEFABC5" w:rsidR="003E4FD7" w:rsidRPr="008809EB" w:rsidRDefault="003E4FD7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26DF8645" w14:textId="27EE6038" w:rsidR="003E4FD7" w:rsidRPr="008809EB" w:rsidRDefault="009E4F60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</w:tr>
      <w:tr w:rsidR="00CA6A0D" w:rsidRPr="008809EB" w14:paraId="6CC8D018" w14:textId="77777777" w:rsidTr="00CA6A0D">
        <w:tc>
          <w:tcPr>
            <w:tcW w:w="668" w:type="dxa"/>
          </w:tcPr>
          <w:p w14:paraId="2305D1D8" w14:textId="2A5EF37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E62" w14:textId="5ED8486A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Обеспечение доступа населения в сельской местности к услугам почтовой связи, оказываемым национальным оператором почтовой связи посредством </w:t>
            </w:r>
            <w:r w:rsidRPr="008809EB">
              <w:rPr>
                <w:rFonts w:ascii="Times New Roman" w:hAnsi="Times New Roman" w:cs="Times New Roman"/>
              </w:rPr>
              <w:lastRenderedPageBreak/>
              <w:t>сервиса "Мобильный почтальон"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F5B3" w14:textId="57DF17AF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0F1" w14:textId="175B3BA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vAlign w:val="center"/>
          </w:tcPr>
          <w:p w14:paraId="13E31FF2" w14:textId="3FB71CB6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</w:tc>
      </w:tr>
      <w:tr w:rsidR="00CA6A0D" w:rsidRPr="008809EB" w14:paraId="51107D7D" w14:textId="7FD0220B" w:rsidTr="00E560BD">
        <w:tc>
          <w:tcPr>
            <w:tcW w:w="9776" w:type="dxa"/>
            <w:gridSpan w:val="5"/>
            <w:vAlign w:val="center"/>
          </w:tcPr>
          <w:p w14:paraId="00D045C0" w14:textId="663AA10D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В области транспорта</w:t>
            </w:r>
          </w:p>
        </w:tc>
      </w:tr>
      <w:tr w:rsidR="00CA6A0D" w:rsidRPr="008809EB" w14:paraId="20E84320" w14:textId="77777777" w:rsidTr="00CA6A0D">
        <w:tc>
          <w:tcPr>
            <w:tcW w:w="668" w:type="dxa"/>
          </w:tcPr>
          <w:p w14:paraId="2D08752C" w14:textId="1DDBBA1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D6E" w14:textId="4EFB6843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7E6A" w14:textId="45B983D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63A3" w14:textId="51DD3AE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226" w:type="dxa"/>
            <w:vAlign w:val="center"/>
          </w:tcPr>
          <w:p w14:paraId="4FF78BBA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58281B" w14:textId="5536310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(1</w:t>
            </w:r>
            <w:r w:rsidRPr="008809EB">
              <w:t xml:space="preserve"> </w:t>
            </w:r>
            <w:r w:rsidRPr="008809EB">
              <w:rPr>
                <w:rFonts w:ascii="Times New Roman" w:hAnsi="Times New Roman" w:cs="Times New Roman"/>
                <w:color w:val="000000"/>
              </w:rPr>
              <w:t>пассажирский терминал)</w:t>
            </w:r>
          </w:p>
        </w:tc>
      </w:tr>
      <w:tr w:rsidR="00CA6A0D" w:rsidRPr="008809EB" w14:paraId="45FE172D" w14:textId="77777777" w:rsidTr="00CA6A0D">
        <w:tc>
          <w:tcPr>
            <w:tcW w:w="668" w:type="dxa"/>
          </w:tcPr>
          <w:p w14:paraId="6D18B57C" w14:textId="1B92162D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5725" w14:textId="294D7519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0164F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2573" w14:textId="3F86769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2E98B8DF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50C291C7" w14:textId="77777777" w:rsidTr="00CA6A0D">
        <w:tc>
          <w:tcPr>
            <w:tcW w:w="668" w:type="dxa"/>
          </w:tcPr>
          <w:p w14:paraId="73E0CB44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11E2EEB6" w14:textId="087FABA9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административных центров сельсоветов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1F81" w14:textId="7904043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966DC" w14:textId="77777777" w:rsidR="00214F6D" w:rsidRPr="008809EB" w:rsidRDefault="00CA6A0D" w:rsidP="00214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  <w:r w:rsidR="00214F6D" w:rsidRPr="008809EB">
              <w:rPr>
                <w:rFonts w:ascii="Times New Roman" w:hAnsi="Times New Roman" w:cs="Times New Roman"/>
              </w:rPr>
              <w:t>,</w:t>
            </w:r>
          </w:p>
          <w:p w14:paraId="49EC6B19" w14:textId="3857C509" w:rsidR="00CA6A0D" w:rsidRPr="008809EB" w:rsidRDefault="00214F6D" w:rsidP="00214F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 2026 года – не менее 20 рейсов в неделю</w:t>
            </w:r>
          </w:p>
        </w:tc>
        <w:tc>
          <w:tcPr>
            <w:tcW w:w="2226" w:type="dxa"/>
            <w:vAlign w:val="center"/>
          </w:tcPr>
          <w:p w14:paraId="24F13E39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68FABF8" w14:textId="637A992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(в 8 </w:t>
            </w:r>
            <w:r w:rsidRPr="008809EB">
              <w:rPr>
                <w:rFonts w:ascii="Times New Roman" w:hAnsi="Times New Roman" w:cs="Times New Roman"/>
              </w:rPr>
              <w:t>административных центров сельсоветов не менее 16 рейсов в неделю)</w:t>
            </w:r>
          </w:p>
        </w:tc>
        <w:bookmarkStart w:id="2" w:name="_GoBack"/>
        <w:bookmarkEnd w:id="2"/>
      </w:tr>
      <w:tr w:rsidR="00CA6A0D" w:rsidRPr="008809EB" w14:paraId="4A334E8C" w14:textId="77777777" w:rsidTr="00CA6A0D">
        <w:tc>
          <w:tcPr>
            <w:tcW w:w="668" w:type="dxa"/>
          </w:tcPr>
          <w:p w14:paraId="1E58D395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533" w14:textId="211959C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агрогородков с численностью населения более 1 тыс. человек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F517" w14:textId="2A22401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699" w14:textId="5A92736D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26" w:type="dxa"/>
            <w:vAlign w:val="center"/>
          </w:tcPr>
          <w:p w14:paraId="6200FECE" w14:textId="5B3C014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1B9711" w14:textId="242DC75B" w:rsidR="00CA6A0D" w:rsidRPr="008809EB" w:rsidRDefault="003773DB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(в </w:t>
            </w:r>
            <w:proofErr w:type="spellStart"/>
            <w:r w:rsidRPr="008809EB">
              <w:rPr>
                <w:rFonts w:ascii="Times New Roman" w:hAnsi="Times New Roman" w:cs="Times New Roman"/>
                <w:color w:val="000000"/>
              </w:rPr>
              <w:t>агрогородке</w:t>
            </w:r>
            <w:proofErr w:type="spellEnd"/>
            <w:r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9EB">
              <w:rPr>
                <w:rFonts w:ascii="Times New Roman" w:hAnsi="Times New Roman" w:cs="Times New Roman"/>
                <w:color w:val="000000"/>
              </w:rPr>
              <w:t>Жировичи</w:t>
            </w:r>
            <w:proofErr w:type="spellEnd"/>
            <w:r w:rsidRPr="008809EB">
              <w:rPr>
                <w:rFonts w:ascii="Times New Roman" w:hAnsi="Times New Roman" w:cs="Times New Roman"/>
                <w:color w:val="000000"/>
              </w:rPr>
              <w:t xml:space="preserve"> 96</w:t>
            </w:r>
            <w:r w:rsidR="00CA6A0D" w:rsidRPr="008809EB">
              <w:rPr>
                <w:rFonts w:ascii="Times New Roman" w:hAnsi="Times New Roman" w:cs="Times New Roman"/>
              </w:rPr>
              <w:t xml:space="preserve"> рейсов в неделю)</w:t>
            </w:r>
          </w:p>
        </w:tc>
      </w:tr>
      <w:tr w:rsidR="00CA6A0D" w:rsidRPr="008809EB" w14:paraId="593AEFFB" w14:textId="77777777" w:rsidTr="00CA6A0D">
        <w:tc>
          <w:tcPr>
            <w:tcW w:w="668" w:type="dxa"/>
          </w:tcPr>
          <w:p w14:paraId="5A8C86E6" w14:textId="5832414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0516" w14:textId="1CB7F4AD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548C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0D89" w14:textId="52613AB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707F27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17C484D1" w14:textId="77777777" w:rsidTr="00CA6A0D">
        <w:tc>
          <w:tcPr>
            <w:tcW w:w="668" w:type="dxa"/>
          </w:tcPr>
          <w:p w14:paraId="4F0D2CAB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47778BEA" w14:textId="210A819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от 20 до 50 человек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76BA5" w14:textId="7F00ABB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F6A25" w14:textId="0695E82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226" w:type="dxa"/>
            <w:vAlign w:val="center"/>
          </w:tcPr>
          <w:p w14:paraId="2BBFCD9D" w14:textId="58DA5BC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0A7F0B8" w14:textId="79783E4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(в 48 </w:t>
            </w:r>
            <w:r w:rsidRPr="008809EB">
              <w:rPr>
                <w:rFonts w:ascii="Times New Roman" w:hAnsi="Times New Roman" w:cs="Times New Roman"/>
              </w:rPr>
              <w:t>населенных пунктах не менее четырех рейсов в неделю)</w:t>
            </w:r>
          </w:p>
        </w:tc>
      </w:tr>
      <w:tr w:rsidR="00CA6A0D" w:rsidRPr="008809EB" w14:paraId="0A5FD4EC" w14:textId="77777777" w:rsidTr="00CA6A0D">
        <w:tc>
          <w:tcPr>
            <w:tcW w:w="668" w:type="dxa"/>
          </w:tcPr>
          <w:p w14:paraId="062DEAAC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4E" w14:textId="20B382D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свыше 50 человек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6A2F" w14:textId="57C82F4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E3F" w14:textId="11E9661F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226" w:type="dxa"/>
            <w:vAlign w:val="center"/>
          </w:tcPr>
          <w:p w14:paraId="43F8ACE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AD02F0" w14:textId="2FA8586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(в 40 </w:t>
            </w:r>
            <w:r w:rsidRPr="008809EB">
              <w:rPr>
                <w:rFonts w:ascii="Times New Roman" w:hAnsi="Times New Roman" w:cs="Times New Roman"/>
              </w:rPr>
              <w:t>населенных пунктах не менее восьми рейсов в неделю)</w:t>
            </w:r>
          </w:p>
        </w:tc>
      </w:tr>
      <w:tr w:rsidR="00CA6A0D" w:rsidRPr="008809EB" w14:paraId="0FA34D51" w14:textId="77777777" w:rsidTr="00CA6A0D">
        <w:tc>
          <w:tcPr>
            <w:tcW w:w="668" w:type="dxa"/>
          </w:tcPr>
          <w:p w14:paraId="69A9E077" w14:textId="0ED9362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912" w14:textId="5C67A2B1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Зона охвата населенных пунктов с численностью населения от 20 человек транспортным обслуживанием (с учетом железнодорожного </w:t>
            </w:r>
            <w:r w:rsidRPr="008809EB">
              <w:rPr>
                <w:rFonts w:ascii="Times New Roman" w:hAnsi="Times New Roman" w:cs="Times New Roman"/>
              </w:rPr>
              <w:lastRenderedPageBreak/>
              <w:t>транспорта и внутреннего водного транспорта в навигационный период)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C73D" w14:textId="35CB49D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до 3 км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6A57" w14:textId="7E996C61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до 3 км</w:t>
            </w:r>
          </w:p>
        </w:tc>
        <w:tc>
          <w:tcPr>
            <w:tcW w:w="2226" w:type="dxa"/>
            <w:vAlign w:val="center"/>
          </w:tcPr>
          <w:p w14:paraId="4B9812CC" w14:textId="535AAF0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CA6A0D" w:rsidRPr="008809EB" w14:paraId="4F6C9E2E" w14:textId="77777777" w:rsidTr="00CA6A0D">
        <w:tc>
          <w:tcPr>
            <w:tcW w:w="668" w:type="dxa"/>
          </w:tcPr>
          <w:p w14:paraId="1FDC0367" w14:textId="6E8D253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3758" w14:textId="2FBC86D3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6CCD7" w14:textId="53D8466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71C42" w14:textId="49EB4EB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B3B496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793C67C9" w14:textId="77777777" w:rsidTr="00CA6A0D">
        <w:tc>
          <w:tcPr>
            <w:tcW w:w="668" w:type="dxa"/>
          </w:tcPr>
          <w:p w14:paraId="3FD1FF3E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7639D30C" w14:textId="24BDE84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от 30 до 50 тыс. человек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7803" w14:textId="03FBCE7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7849" w14:textId="485D4D9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226" w:type="dxa"/>
            <w:vAlign w:val="center"/>
          </w:tcPr>
          <w:p w14:paraId="589282FD" w14:textId="07B7F8E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00D2FF7" w14:textId="79F41F5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(один автобус на 2,0 </w:t>
            </w:r>
            <w:proofErr w:type="spellStart"/>
            <w:r w:rsidRPr="008809EB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8809EB">
              <w:rPr>
                <w:rFonts w:ascii="Times New Roman" w:hAnsi="Times New Roman" w:cs="Times New Roman"/>
                <w:color w:val="000000"/>
              </w:rPr>
              <w:t>еловек</w:t>
            </w:r>
            <w:proofErr w:type="spellEnd"/>
            <w:r w:rsidRPr="008809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A6A0D" w:rsidRPr="008809EB" w14:paraId="6F57929A" w14:textId="77777777" w:rsidTr="00CA6A0D">
        <w:tc>
          <w:tcPr>
            <w:tcW w:w="668" w:type="dxa"/>
          </w:tcPr>
          <w:p w14:paraId="32AB76B8" w14:textId="0EC3191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85B" w14:textId="1F4AAC5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6E5" w14:textId="4FBDEB5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D141" w14:textId="3B89D7BE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226" w:type="dxa"/>
            <w:vAlign w:val="center"/>
          </w:tcPr>
          <w:p w14:paraId="78CA91D7" w14:textId="58FA293D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CA6A0D" w:rsidRPr="008809EB" w14:paraId="0A52B8EA" w14:textId="3EAE6CFF" w:rsidTr="00E560BD">
        <w:tc>
          <w:tcPr>
            <w:tcW w:w="9776" w:type="dxa"/>
            <w:gridSpan w:val="5"/>
            <w:vAlign w:val="center"/>
          </w:tcPr>
          <w:p w14:paraId="08B1067E" w14:textId="064634FD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области социального обслуживания</w:t>
            </w:r>
          </w:p>
        </w:tc>
      </w:tr>
      <w:tr w:rsidR="00CA6A0D" w:rsidRPr="008809EB" w14:paraId="2DB7ACEA" w14:textId="77777777" w:rsidTr="00CA6A0D">
        <w:tc>
          <w:tcPr>
            <w:tcW w:w="668" w:type="dxa"/>
          </w:tcPr>
          <w:p w14:paraId="5320F257" w14:textId="0546D1A4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889" w14:textId="65F1B8A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центрами социального обслуживания населения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ADD0" w14:textId="7842C96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CF1" w14:textId="0D2FE61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226" w:type="dxa"/>
            <w:vAlign w:val="center"/>
          </w:tcPr>
          <w:p w14:paraId="2036501E" w14:textId="52F03BF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583846" w:rsidRPr="008809EB" w14:paraId="21A169E7" w14:textId="77777777" w:rsidTr="00CA6A0D">
        <w:tc>
          <w:tcPr>
            <w:tcW w:w="668" w:type="dxa"/>
          </w:tcPr>
          <w:p w14:paraId="3DDBFE7E" w14:textId="77777777" w:rsidR="00583846" w:rsidRPr="008809EB" w:rsidRDefault="00583846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0C2E" w14:textId="6579DC17" w:rsidR="00583846" w:rsidRPr="008809EB" w:rsidRDefault="00583846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том числе подразделениями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0379" w14:textId="77777777" w:rsidR="00583846" w:rsidRPr="008809EB" w:rsidRDefault="00583846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CBA" w14:textId="3BA113C1" w:rsidR="00583846" w:rsidRPr="008809EB" w:rsidRDefault="00583846" w:rsidP="005838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филиал, социальный пункт на населенный пункт с численностью населения свыше 5 тыс. человек</w:t>
            </w:r>
          </w:p>
        </w:tc>
        <w:tc>
          <w:tcPr>
            <w:tcW w:w="2226" w:type="dxa"/>
            <w:vAlign w:val="center"/>
          </w:tcPr>
          <w:p w14:paraId="3B9A1842" w14:textId="501F1747" w:rsidR="00583846" w:rsidRPr="008809EB" w:rsidRDefault="00C6588F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5 социальных пунктов с численностью до 5 тыс. человек</w:t>
            </w:r>
          </w:p>
        </w:tc>
      </w:tr>
      <w:tr w:rsidR="00CA6A0D" w:rsidRPr="008809EB" w14:paraId="45E5505F" w14:textId="77777777" w:rsidTr="00CA6A0D">
        <w:tc>
          <w:tcPr>
            <w:tcW w:w="668" w:type="dxa"/>
          </w:tcPr>
          <w:p w14:paraId="1E719D73" w14:textId="3C40B82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209A4" w14:textId="19E59AF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8948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76B8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Merge w:val="restart"/>
            <w:vAlign w:val="center"/>
          </w:tcPr>
          <w:p w14:paraId="2D558BEA" w14:textId="4EB2E96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809EB">
              <w:rPr>
                <w:rFonts w:ascii="Times New Roman" w:hAnsi="Times New Roman" w:cs="Times New Roman"/>
              </w:rPr>
              <w:t>В районе отсутствуют стационарные учреждения социального обслуживания, функции стационарного учреждения выполняет отделение круглосуточного пребывания граждан пожилого возраста и инвалидов ГУ «ЦСОН Слонимского района»</w:t>
            </w:r>
          </w:p>
        </w:tc>
      </w:tr>
      <w:tr w:rsidR="00CA6A0D" w:rsidRPr="008809EB" w14:paraId="53D6AF30" w14:textId="77777777" w:rsidTr="00CA6A0D">
        <w:tc>
          <w:tcPr>
            <w:tcW w:w="668" w:type="dxa"/>
          </w:tcPr>
          <w:p w14:paraId="53704859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159472B3" w14:textId="1875E32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на одного проживающего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F3DF" w14:textId="7D98DDB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8B0B7" w14:textId="6C7F4B76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226" w:type="dxa"/>
            <w:vMerge/>
            <w:vAlign w:val="center"/>
          </w:tcPr>
          <w:p w14:paraId="72C03C50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6A0D" w:rsidRPr="008809EB" w14:paraId="61D3F0D9" w14:textId="77777777" w:rsidTr="00CA6A0D">
        <w:tc>
          <w:tcPr>
            <w:tcW w:w="668" w:type="dxa"/>
          </w:tcPr>
          <w:p w14:paraId="68FE374A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0FE9" w14:textId="6A7EE9D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B6A" w14:textId="21DF018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F66" w14:textId="034A7901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226" w:type="dxa"/>
            <w:vMerge/>
            <w:vAlign w:val="center"/>
          </w:tcPr>
          <w:p w14:paraId="3EDA9005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6A0D" w:rsidRPr="008809EB" w14:paraId="02AED3BA" w14:textId="7C26B0DD" w:rsidTr="00E560BD">
        <w:tc>
          <w:tcPr>
            <w:tcW w:w="9776" w:type="dxa"/>
            <w:gridSpan w:val="5"/>
            <w:shd w:val="clear" w:color="auto" w:fill="auto"/>
            <w:vAlign w:val="center"/>
          </w:tcPr>
          <w:p w14:paraId="4220E2EF" w14:textId="6440269D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eastAsia="Times New Roman" w:hAnsi="Times New Roman" w:cs="Times New Roman"/>
                <w:lang w:eastAsia="ru-RU"/>
              </w:rPr>
              <w:t>В области здравоохранения</w:t>
            </w:r>
          </w:p>
        </w:tc>
      </w:tr>
      <w:tr w:rsidR="00CA6A0D" w:rsidRPr="008809EB" w14:paraId="1149A31A" w14:textId="77777777" w:rsidTr="00CA6A0D">
        <w:tc>
          <w:tcPr>
            <w:tcW w:w="668" w:type="dxa"/>
            <w:shd w:val="clear" w:color="auto" w:fill="auto"/>
          </w:tcPr>
          <w:p w14:paraId="0A859ACF" w14:textId="3CC3CC4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A881" w14:textId="1AB56A8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Норматив бюджетной </w:t>
            </w:r>
            <w:r w:rsidRPr="008809EB">
              <w:rPr>
                <w:rFonts w:ascii="Times New Roman" w:hAnsi="Times New Roman" w:cs="Times New Roman"/>
              </w:rPr>
              <w:lastRenderedPageBreak/>
              <w:t>обеспеченности расходов на здравоохранение в расчете на одного жителя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9A22" w14:textId="3E05D1A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 xml:space="preserve">в размерах, </w:t>
            </w:r>
            <w:r w:rsidRPr="008809EB">
              <w:rPr>
                <w:rFonts w:ascii="Times New Roman" w:hAnsi="Times New Roman" w:cs="Times New Roman"/>
              </w:rPr>
              <w:lastRenderedPageBreak/>
              <w:t>установленных законом о республиканском бюджете на очередной финансовый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CF52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 xml:space="preserve">в размерах, </w:t>
            </w:r>
            <w:r w:rsidRPr="008809EB">
              <w:rPr>
                <w:rFonts w:ascii="Times New Roman" w:hAnsi="Times New Roman" w:cs="Times New Roman"/>
              </w:rPr>
              <w:lastRenderedPageBreak/>
              <w:t>установленных решением Гродненского областного Совета депутатов об областном бюджете на очередной финансовый год</w:t>
            </w:r>
          </w:p>
          <w:p w14:paraId="429D2445" w14:textId="5D1ADE7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( 618,63 рублей)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619D078" w14:textId="53CCD42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Выполнен</w:t>
            </w:r>
          </w:p>
          <w:p w14:paraId="2FB70A7D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D3698B6" w14:textId="7D4ABEAF" w:rsidR="00CA6A0D" w:rsidRPr="008809EB" w:rsidRDefault="00CA6A0D" w:rsidP="00C65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C6588F" w:rsidRPr="008809EB">
              <w:rPr>
                <w:rFonts w:ascii="Times New Roman" w:hAnsi="Times New Roman" w:cs="Times New Roman"/>
                <w:color w:val="000000"/>
              </w:rPr>
              <w:t>703,8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рублей или </w:t>
            </w:r>
            <w:r w:rsidR="00C6588F" w:rsidRPr="008809EB">
              <w:rPr>
                <w:rFonts w:ascii="Times New Roman" w:hAnsi="Times New Roman" w:cs="Times New Roman"/>
                <w:color w:val="000000"/>
              </w:rPr>
              <w:t>100,7</w:t>
            </w:r>
            <w:r w:rsidRPr="008809EB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CA6A0D" w:rsidRPr="008809EB" w14:paraId="2CEFE4AA" w14:textId="77777777" w:rsidTr="00CA6A0D">
        <w:tc>
          <w:tcPr>
            <w:tcW w:w="668" w:type="dxa"/>
          </w:tcPr>
          <w:p w14:paraId="035F4043" w14:textId="5C601D2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2299D" w14:textId="4E78352B" w:rsidR="00702C25" w:rsidRPr="008809EB" w:rsidRDefault="00702C25" w:rsidP="00702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врачами общей практики, врачами-педиатрами участковыми (суммарно) в том числе:</w:t>
            </w:r>
          </w:p>
          <w:p w14:paraId="749C8890" w14:textId="77777777" w:rsidR="00B96E53" w:rsidRPr="008809EB" w:rsidRDefault="00B96E53" w:rsidP="00702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D30EA8" w14:textId="2E157D88" w:rsidR="00702C25" w:rsidRPr="008809EB" w:rsidRDefault="00702C25" w:rsidP="00702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врачами-педиатрами участковыми</w:t>
            </w:r>
          </w:p>
          <w:p w14:paraId="097D8E85" w14:textId="77777777" w:rsidR="00B96E53" w:rsidRPr="008809EB" w:rsidRDefault="00B96E53" w:rsidP="00702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30F08D" w14:textId="74E5F35C" w:rsidR="00CA6A0D" w:rsidRPr="008809EB" w:rsidRDefault="00702C25" w:rsidP="00702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врачами общей практики</w:t>
            </w:r>
            <w:r w:rsidR="00CA6A0D" w:rsidRPr="008809E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C93A9" w14:textId="00484D4F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FFA3F" w14:textId="0CBF9F1B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врач на 1,3 тыс. жителей</w:t>
            </w:r>
          </w:p>
          <w:p w14:paraId="2C2E715C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6B90EA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один врач на 0,8 тыс. детского населения </w:t>
            </w:r>
          </w:p>
          <w:p w14:paraId="3FEB23FE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8BD626F" w14:textId="44A31861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один врач на 1,3 тыс. </w:t>
            </w:r>
          </w:p>
          <w:p w14:paraId="3475F38C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взрослого и детского </w:t>
            </w:r>
          </w:p>
          <w:p w14:paraId="2C0D16AE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населения</w:t>
            </w:r>
          </w:p>
          <w:p w14:paraId="0D2BDC5E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один врач на 1,5 тыс. </w:t>
            </w:r>
          </w:p>
          <w:p w14:paraId="0889437E" w14:textId="66B1BCBE" w:rsidR="00CA6A0D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взрослого населения</w:t>
            </w:r>
          </w:p>
        </w:tc>
        <w:tc>
          <w:tcPr>
            <w:tcW w:w="2226" w:type="dxa"/>
            <w:vAlign w:val="center"/>
          </w:tcPr>
          <w:p w14:paraId="5C5EC861" w14:textId="3782367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218CC53" w14:textId="228F208D" w:rsidR="00B96E53" w:rsidRPr="008809EB" w:rsidRDefault="00CA6A0D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(один врач на 1,</w:t>
            </w:r>
            <w:r w:rsidR="00C6588F" w:rsidRPr="008809EB">
              <w:rPr>
                <w:rFonts w:ascii="Times New Roman" w:hAnsi="Times New Roman" w:cs="Times New Roman"/>
                <w:color w:val="000000"/>
              </w:rPr>
              <w:t>288</w:t>
            </w:r>
            <w:r w:rsidRPr="008809EB">
              <w:rPr>
                <w:rFonts w:ascii="Times New Roman" w:hAnsi="Times New Roman" w:cs="Times New Roman"/>
                <w:color w:val="000000"/>
              </w:rPr>
              <w:t>тыс. жителей)</w:t>
            </w:r>
          </w:p>
          <w:p w14:paraId="57F424FF" w14:textId="5AE99825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E7EAD9D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DD55C97" w14:textId="4C3C2A9C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  <w:p w14:paraId="2CA25E51" w14:textId="3D219335" w:rsidR="00B96E53" w:rsidRPr="008809EB" w:rsidRDefault="00C6588F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(один врач на 0,794</w:t>
            </w:r>
            <w:r w:rsidR="00B96E53" w:rsidRPr="008809EB">
              <w:rPr>
                <w:rFonts w:ascii="Times New Roman" w:hAnsi="Times New Roman" w:cs="Times New Roman"/>
                <w:color w:val="000000"/>
              </w:rPr>
              <w:t xml:space="preserve"> тыс. детского населения)</w:t>
            </w:r>
            <w:r w:rsidR="00B96E53" w:rsidRPr="008809EB">
              <w:rPr>
                <w:rFonts w:ascii="Times New Roman" w:hAnsi="Times New Roman" w:cs="Times New Roman"/>
              </w:rPr>
              <w:t xml:space="preserve"> </w:t>
            </w:r>
          </w:p>
          <w:p w14:paraId="32AF5B00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FD6ED3D" w14:textId="6C090FC8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ВЫПОЛНЕН</w:t>
            </w:r>
          </w:p>
          <w:p w14:paraId="13580325" w14:textId="7B4ACF6B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(один врач на 1,5</w:t>
            </w:r>
            <w:r w:rsidR="00C6588F" w:rsidRPr="008809EB">
              <w:rPr>
                <w:rFonts w:ascii="Times New Roman" w:hAnsi="Times New Roman" w:cs="Times New Roman"/>
              </w:rPr>
              <w:t>14</w:t>
            </w:r>
            <w:r w:rsidRPr="008809EB">
              <w:rPr>
                <w:rFonts w:ascii="Times New Roman" w:hAnsi="Times New Roman" w:cs="Times New Roman"/>
              </w:rPr>
              <w:t xml:space="preserve"> тыс. взрослого и детского населения)</w:t>
            </w:r>
          </w:p>
          <w:p w14:paraId="1115FEDA" w14:textId="77777777" w:rsidR="00B96E53" w:rsidRPr="008809EB" w:rsidRDefault="00B96E53" w:rsidP="00B96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ВЫПОЛНЕН</w:t>
            </w:r>
          </w:p>
          <w:p w14:paraId="10EA80E8" w14:textId="3A487BB1" w:rsidR="00CA6A0D" w:rsidRPr="008809EB" w:rsidRDefault="00B96E53" w:rsidP="00C658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(один врач на 1,</w:t>
            </w:r>
            <w:r w:rsidR="00C6588F" w:rsidRPr="008809EB">
              <w:rPr>
                <w:rFonts w:ascii="Times New Roman" w:hAnsi="Times New Roman" w:cs="Times New Roman"/>
              </w:rPr>
              <w:t>502</w:t>
            </w:r>
            <w:r w:rsidRPr="008809EB">
              <w:rPr>
                <w:rFonts w:ascii="Times New Roman" w:hAnsi="Times New Roman" w:cs="Times New Roman"/>
              </w:rPr>
              <w:t xml:space="preserve"> тыс. взрослого населения)</w:t>
            </w:r>
          </w:p>
        </w:tc>
      </w:tr>
      <w:tr w:rsidR="00CA6A0D" w:rsidRPr="008809EB" w14:paraId="547CFE98" w14:textId="77777777" w:rsidTr="00CA6A0D">
        <w:tc>
          <w:tcPr>
            <w:tcW w:w="668" w:type="dxa"/>
          </w:tcPr>
          <w:p w14:paraId="1004F417" w14:textId="2A39188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D4B3" w14:textId="0AC7B36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55F9" w14:textId="314009E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0A64E" w14:textId="2F3F9E2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242B221F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A0D" w:rsidRPr="008809EB" w14:paraId="0AABA561" w14:textId="77777777" w:rsidTr="00CA6A0D">
        <w:tc>
          <w:tcPr>
            <w:tcW w:w="668" w:type="dxa"/>
          </w:tcPr>
          <w:p w14:paraId="1C54C2B3" w14:textId="1FF3DAC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BA2" w14:textId="6AA390B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койками в больничных организациях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F406" w14:textId="68C79F7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65F1" w14:textId="74BBD855" w:rsidR="00CA6A0D" w:rsidRPr="008809EB" w:rsidRDefault="00DD5E5E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восемь</w:t>
            </w:r>
            <w:r w:rsidR="00CA6A0D" w:rsidRPr="008809EB">
              <w:rPr>
                <w:rFonts w:ascii="Times New Roman" w:hAnsi="Times New Roman" w:cs="Times New Roman"/>
              </w:rPr>
              <w:t xml:space="preserve"> коек на 1 тыс. жителей</w:t>
            </w:r>
          </w:p>
        </w:tc>
        <w:tc>
          <w:tcPr>
            <w:tcW w:w="2226" w:type="dxa"/>
            <w:vAlign w:val="center"/>
          </w:tcPr>
          <w:p w14:paraId="7875B80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ВЫПОЛНЕН</w:t>
            </w:r>
          </w:p>
          <w:p w14:paraId="2246AE43" w14:textId="5AA224B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(5,9 коек на 1 тыс. жителей)</w:t>
            </w:r>
          </w:p>
        </w:tc>
      </w:tr>
      <w:tr w:rsidR="00CA6A0D" w:rsidRPr="008809EB" w14:paraId="1E210C18" w14:textId="77777777" w:rsidTr="00CA6A0D">
        <w:tc>
          <w:tcPr>
            <w:tcW w:w="668" w:type="dxa"/>
          </w:tcPr>
          <w:p w14:paraId="651788D6" w14:textId="3E74E32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393" w14:textId="26CDC114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аптеками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47D" w14:textId="2232371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594" w14:textId="5B4B5B5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226" w:type="dxa"/>
            <w:vAlign w:val="center"/>
          </w:tcPr>
          <w:p w14:paraId="6A8D4C65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E711394" w14:textId="3F975462" w:rsidR="00CA6A0D" w:rsidRPr="008809EB" w:rsidRDefault="00C6588F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(одна аптека на 2,3</w:t>
            </w:r>
            <w:r w:rsidR="00CA6A0D"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A6A0D" w:rsidRPr="008809EB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="00CA6A0D" w:rsidRPr="008809EB"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 w:rsidR="00CA6A0D" w:rsidRPr="008809EB">
              <w:rPr>
                <w:rFonts w:ascii="Times New Roman" w:hAnsi="Times New Roman" w:cs="Times New Roman"/>
                <w:color w:val="000000"/>
              </w:rPr>
              <w:t>ителей</w:t>
            </w:r>
            <w:proofErr w:type="spellEnd"/>
            <w:r w:rsidR="00CA6A0D" w:rsidRPr="008809EB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CA6A0D" w:rsidRPr="008809EB" w14:paraId="103D869F" w14:textId="77777777" w:rsidTr="00CA6A0D">
        <w:tc>
          <w:tcPr>
            <w:tcW w:w="668" w:type="dxa"/>
          </w:tcPr>
          <w:p w14:paraId="43494C27" w14:textId="7B5BC6F4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35.3.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BB7" w14:textId="2E85CDBC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бригадами скорой медицинской помощи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C041" w14:textId="02EA3D52" w:rsidR="00CA6A0D" w:rsidRPr="008809EB" w:rsidRDefault="00CA6A0D" w:rsidP="00CA6A0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09EB">
              <w:rPr>
                <w:rFonts w:ascii="Times New Roman" w:hAnsi="Times New Roman" w:cs="Times New Roman"/>
                <w:sz w:val="22"/>
                <w:szCs w:val="22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CBB" w14:textId="0477A82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226" w:type="dxa"/>
            <w:vAlign w:val="center"/>
          </w:tcPr>
          <w:p w14:paraId="0EE1E4CB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F30AC6" w14:textId="429B54A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(5,25 бригад на 61508 жителей)</w:t>
            </w:r>
          </w:p>
        </w:tc>
      </w:tr>
      <w:tr w:rsidR="00CA6A0D" w:rsidRPr="008809EB" w14:paraId="04922E30" w14:textId="77777777" w:rsidTr="00CA6A0D">
        <w:tc>
          <w:tcPr>
            <w:tcW w:w="668" w:type="dxa"/>
          </w:tcPr>
          <w:p w14:paraId="136ABDC9" w14:textId="23335EC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35.4.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71C2" w14:textId="6569B436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специальными автомобилями: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43240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BD99E" w14:textId="786042E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</w:tcPr>
          <w:p w14:paraId="3D3EAED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753D78AF" w14:textId="77777777" w:rsidTr="00CA6A0D">
        <w:tc>
          <w:tcPr>
            <w:tcW w:w="668" w:type="dxa"/>
          </w:tcPr>
          <w:p w14:paraId="44DC05D7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47D8DC6D" w14:textId="7F156959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амбулаторий, больниц сестринского ухода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FB94E" w14:textId="755674C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D1AD6" w14:textId="763884E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  <w:vAlign w:val="center"/>
          </w:tcPr>
          <w:p w14:paraId="52AB268C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90AE8DD" w14:textId="671EAB9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(9 </w:t>
            </w:r>
            <w:r w:rsidRPr="008809EB">
              <w:rPr>
                <w:rFonts w:ascii="Times New Roman" w:hAnsi="Times New Roman" w:cs="Times New Roman"/>
              </w:rPr>
              <w:t xml:space="preserve">специальных автомобилей "медицинская </w:t>
            </w:r>
            <w:r w:rsidRPr="008809EB">
              <w:rPr>
                <w:rFonts w:ascii="Times New Roman" w:hAnsi="Times New Roman" w:cs="Times New Roman"/>
              </w:rPr>
              <w:lastRenderedPageBreak/>
              <w:t>помощь")</w:t>
            </w:r>
          </w:p>
        </w:tc>
      </w:tr>
      <w:tr w:rsidR="00CA6A0D" w:rsidRPr="008809EB" w14:paraId="2B7D4AED" w14:textId="77777777" w:rsidTr="00CA6A0D">
        <w:tc>
          <w:tcPr>
            <w:tcW w:w="668" w:type="dxa"/>
          </w:tcPr>
          <w:p w14:paraId="59985BBB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22B45AEE" w14:textId="77777777" w:rsidR="00CA6A0D" w:rsidRPr="008809EB" w:rsidRDefault="00CA6A0D" w:rsidP="00CA6A0D">
            <w:pPr>
              <w:spacing w:after="0" w:line="240" w:lineRule="auto"/>
              <w:jc w:val="both"/>
            </w:pPr>
            <w:r w:rsidRPr="008809EB">
              <w:rPr>
                <w:rFonts w:ascii="Times New Roman" w:hAnsi="Times New Roman" w:cs="Times New Roman"/>
              </w:rPr>
              <w:t>участковых больниц с коечным фондом:</w:t>
            </w:r>
            <w:r w:rsidRPr="008809EB">
              <w:t xml:space="preserve"> </w:t>
            </w:r>
          </w:p>
          <w:p w14:paraId="35F377FB" w14:textId="77777777" w:rsidR="00CA6A0D" w:rsidRPr="008809EB" w:rsidRDefault="00CA6A0D" w:rsidP="00CA6A0D">
            <w:pPr>
              <w:spacing w:after="0" w:line="240" w:lineRule="auto"/>
              <w:jc w:val="both"/>
            </w:pPr>
          </w:p>
          <w:p w14:paraId="4503EAE0" w14:textId="584EA90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20 коек и менее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3ED8" w14:textId="4F15CD2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7A54" w14:textId="126C7AF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  <w:vAlign w:val="center"/>
          </w:tcPr>
          <w:p w14:paraId="296BC445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BA3A659" w14:textId="51F97571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(1 </w:t>
            </w:r>
            <w:r w:rsidRPr="008809EB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CA6A0D" w:rsidRPr="008809EB" w14:paraId="04A900D0" w14:textId="77777777" w:rsidTr="00CA6A0D">
        <w:tc>
          <w:tcPr>
            <w:tcW w:w="668" w:type="dxa"/>
          </w:tcPr>
          <w:p w14:paraId="081D331E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633EAE95" w14:textId="4FFF9A96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более 20 коек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C7C2B" w14:textId="164D5D1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два специальных автомобиля "медицинская помощь"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68FF" w14:textId="30F7DE9E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два специальных автомобиля "медицинская помощь"</w:t>
            </w:r>
          </w:p>
        </w:tc>
        <w:tc>
          <w:tcPr>
            <w:tcW w:w="2226" w:type="dxa"/>
            <w:vAlign w:val="center"/>
          </w:tcPr>
          <w:p w14:paraId="629CAEAE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66CBD5A" w14:textId="34AF18D6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(2 </w:t>
            </w:r>
            <w:r w:rsidRPr="008809EB">
              <w:rPr>
                <w:rFonts w:ascii="Times New Roman" w:hAnsi="Times New Roman" w:cs="Times New Roman"/>
              </w:rPr>
              <w:t>специальных автомобилей "медицинская помощь")</w:t>
            </w:r>
          </w:p>
        </w:tc>
      </w:tr>
      <w:tr w:rsidR="0047136F" w:rsidRPr="008809EB" w14:paraId="7D55E8C6" w14:textId="77777777" w:rsidTr="00CA6A0D">
        <w:tc>
          <w:tcPr>
            <w:tcW w:w="668" w:type="dxa"/>
          </w:tcPr>
          <w:p w14:paraId="3159B448" w14:textId="33738139" w:rsidR="0047136F" w:rsidRPr="008809EB" w:rsidRDefault="0047136F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35.5.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596607C5" w14:textId="63CB74C2" w:rsidR="0047136F" w:rsidRPr="008809EB" w:rsidRDefault="0047136F" w:rsidP="00471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межрайонными (межрегиональными) центрами, оказывающими населению специализированную медицинскую помощь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F3B2" w14:textId="77777777" w:rsidR="0047136F" w:rsidRPr="008809EB" w:rsidRDefault="0047136F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5D96C" w14:textId="19310402" w:rsidR="0047136F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с 2025 года – не менее двух центров на область</w:t>
            </w:r>
          </w:p>
        </w:tc>
        <w:tc>
          <w:tcPr>
            <w:tcW w:w="2226" w:type="dxa"/>
            <w:vAlign w:val="center"/>
          </w:tcPr>
          <w:p w14:paraId="4CB2AAF9" w14:textId="09619AF7" w:rsidR="0047136F" w:rsidRPr="008809EB" w:rsidRDefault="0071310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136F" w:rsidRPr="008809EB" w14:paraId="000F4200" w14:textId="77777777" w:rsidTr="00CA6A0D">
        <w:tc>
          <w:tcPr>
            <w:tcW w:w="668" w:type="dxa"/>
          </w:tcPr>
          <w:p w14:paraId="44FB06BE" w14:textId="2786E2FF" w:rsidR="0047136F" w:rsidRPr="008809EB" w:rsidRDefault="0047136F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35.¹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6D3E8BCD" w14:textId="343F705F" w:rsidR="0047136F" w:rsidRPr="008809EB" w:rsidRDefault="0047136F" w:rsidP="00471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Доля организаций здравоохранения, оказывающих медицинскую помощь с применением телемедицинских технологий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61D14" w14:textId="77777777" w:rsidR="0047136F" w:rsidRPr="008809EB" w:rsidRDefault="0047136F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0F449" w14:textId="77777777" w:rsidR="0047136F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с 2025 года – 100 </w:t>
            </w:r>
          </w:p>
          <w:p w14:paraId="1B16476F" w14:textId="39C84D64" w:rsidR="0047136F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процентов</w:t>
            </w:r>
          </w:p>
        </w:tc>
        <w:tc>
          <w:tcPr>
            <w:tcW w:w="2226" w:type="dxa"/>
            <w:vAlign w:val="center"/>
          </w:tcPr>
          <w:p w14:paraId="40BF2585" w14:textId="0082A1F1" w:rsidR="0047136F" w:rsidRPr="008809EB" w:rsidRDefault="0071310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A6A0D" w:rsidRPr="008809EB" w14:paraId="15E95220" w14:textId="3DCE54BD" w:rsidTr="00E560BD">
        <w:tc>
          <w:tcPr>
            <w:tcW w:w="9776" w:type="dxa"/>
            <w:gridSpan w:val="5"/>
            <w:vAlign w:val="center"/>
          </w:tcPr>
          <w:p w14:paraId="0F9D0584" w14:textId="33E7DBE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 области торговли, общественного питания и бытового обслуживания</w:t>
            </w:r>
          </w:p>
        </w:tc>
      </w:tr>
      <w:tr w:rsidR="00CA6A0D" w:rsidRPr="008809EB" w14:paraId="50334B10" w14:textId="77777777" w:rsidTr="00CA6A0D">
        <w:tc>
          <w:tcPr>
            <w:tcW w:w="668" w:type="dxa"/>
          </w:tcPr>
          <w:p w14:paraId="09ECDDD8" w14:textId="09401B2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6416" w14:textId="2B08BCC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минимальной обеспеченности населения торговой площадью: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B3F04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777CF" w14:textId="5CE56E7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597C8741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1AA65F92" w14:textId="77777777" w:rsidTr="00CA6A0D">
        <w:tc>
          <w:tcPr>
            <w:tcW w:w="668" w:type="dxa"/>
          </w:tcPr>
          <w:p w14:paraId="6607DDE0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56D7B6C3" w14:textId="0719C7FB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12EC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2F42" w14:textId="583D655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560 кв. метров на 1 тыс. человек</w:t>
            </w:r>
          </w:p>
        </w:tc>
        <w:tc>
          <w:tcPr>
            <w:tcW w:w="2226" w:type="dxa"/>
            <w:vAlign w:val="center"/>
          </w:tcPr>
          <w:p w14:paraId="0FA80B01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E0714E" w14:textId="32346918" w:rsidR="00CA6A0D" w:rsidRPr="008809EB" w:rsidRDefault="00CA6A0D" w:rsidP="0071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71310A" w:rsidRPr="008809EB">
              <w:rPr>
                <w:rFonts w:ascii="Times New Roman" w:hAnsi="Times New Roman" w:cs="Times New Roman"/>
                <w:color w:val="000000"/>
              </w:rPr>
              <w:t>746,74</w:t>
            </w:r>
            <w:r w:rsidRPr="008809EB">
              <w:rPr>
                <w:rFonts w:ascii="Times New Roman" w:hAnsi="Times New Roman" w:cs="Times New Roman"/>
              </w:rPr>
              <w:t xml:space="preserve"> кв. метров на 1 тыс. человек)</w:t>
            </w:r>
          </w:p>
        </w:tc>
      </w:tr>
      <w:tr w:rsidR="00CA6A0D" w:rsidRPr="008809EB" w14:paraId="79E4E1A6" w14:textId="77777777" w:rsidTr="00CA6A0D">
        <w:tc>
          <w:tcPr>
            <w:tcW w:w="668" w:type="dxa"/>
          </w:tcPr>
          <w:p w14:paraId="12A29AC7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031877D9" w14:textId="654CEF6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сельских населенных пунктах с численностью населения: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67BD2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A721C" w14:textId="54F0D0C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787B9263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3EB8E086" w14:textId="77777777" w:rsidTr="00CA6A0D">
        <w:tc>
          <w:tcPr>
            <w:tcW w:w="668" w:type="dxa"/>
          </w:tcPr>
          <w:p w14:paraId="3A1B7A0D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4B26114D" w14:textId="5388E5EF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AD657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  <w:p w14:paraId="23C874A3" w14:textId="24E25F8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82E1" w14:textId="4D76DF29" w:rsidR="00CA6A0D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2226" w:type="dxa"/>
            <w:vAlign w:val="center"/>
          </w:tcPr>
          <w:p w14:paraId="21CE24FD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25E44B0" w14:textId="56E1774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(количество населенных пунктов с численностью жителей до 200 человек составл</w:t>
            </w:r>
            <w:r w:rsidR="0071310A" w:rsidRPr="008809EB">
              <w:rPr>
                <w:rFonts w:ascii="Times New Roman" w:hAnsi="Times New Roman" w:cs="Times New Roman"/>
                <w:color w:val="000000"/>
              </w:rPr>
              <w:t>яет 124</w:t>
            </w:r>
            <w:r w:rsidRPr="008809EB">
              <w:rPr>
                <w:rFonts w:ascii="Times New Roman" w:hAnsi="Times New Roman" w:cs="Times New Roman"/>
                <w:color w:val="000000"/>
              </w:rPr>
              <w:t>, из них фактически торговое обслуживание осуществляется в</w:t>
            </w:r>
            <w:r w:rsidRPr="008809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809EB">
              <w:rPr>
                <w:rFonts w:ascii="Times New Roman" w:hAnsi="Times New Roman" w:cs="Times New Roman"/>
                <w:b/>
                <w:bCs/>
              </w:rPr>
              <w:t>1</w:t>
            </w:r>
            <w:r w:rsidR="0071310A" w:rsidRPr="008809EB">
              <w:rPr>
                <w:rFonts w:ascii="Times New Roman" w:hAnsi="Times New Roman" w:cs="Times New Roman"/>
                <w:b/>
                <w:bCs/>
              </w:rPr>
              <w:t>09</w:t>
            </w:r>
            <w:r w:rsidRPr="008809EB">
              <w:rPr>
                <w:rFonts w:ascii="Times New Roman" w:hAnsi="Times New Roman" w:cs="Times New Roman"/>
                <w:b/>
                <w:bCs/>
              </w:rPr>
              <w:t xml:space="preserve"> населенных</w:t>
            </w:r>
            <w:r w:rsidRPr="008809EB">
              <w:rPr>
                <w:rFonts w:ascii="Times New Roman" w:hAnsi="Times New Roman" w:cs="Times New Roman"/>
              </w:rPr>
              <w:t xml:space="preserve"> </w:t>
            </w:r>
            <w:r w:rsidRPr="008809EB">
              <w:rPr>
                <w:rFonts w:ascii="Times New Roman" w:hAnsi="Times New Roman" w:cs="Times New Roman"/>
                <w:b/>
                <w:bCs/>
              </w:rPr>
              <w:t xml:space="preserve">пунктах </w:t>
            </w:r>
            <w:r w:rsidRPr="008809EB">
              <w:rPr>
                <w:rFonts w:ascii="Times New Roman" w:hAnsi="Times New Roman" w:cs="Times New Roman"/>
                <w:color w:val="000000"/>
              </w:rPr>
              <w:t>автомагазинами не реже 2 раз в неделю;</w:t>
            </w:r>
          </w:p>
          <w:p w14:paraId="58677BEC" w14:textId="3E6FEF0E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b/>
                <w:bCs/>
              </w:rPr>
              <w:t xml:space="preserve">15 населенных </w:t>
            </w:r>
            <w:r w:rsidRPr="008809EB">
              <w:rPr>
                <w:rFonts w:ascii="Times New Roman" w:hAnsi="Times New Roman" w:cs="Times New Roman"/>
                <w:b/>
                <w:bCs/>
                <w:color w:val="000000"/>
              </w:rPr>
              <w:t>пунктов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стационарными торговыми объектами, расположенными в них)</w:t>
            </w:r>
          </w:p>
        </w:tc>
      </w:tr>
      <w:tr w:rsidR="00CA6A0D" w:rsidRPr="008809EB" w14:paraId="410A0271" w14:textId="77777777" w:rsidTr="00CA6A0D">
        <w:tc>
          <w:tcPr>
            <w:tcW w:w="668" w:type="dxa"/>
          </w:tcPr>
          <w:p w14:paraId="3D5B65AE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9AB" w14:textId="382C93F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более 200 человек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431C" w14:textId="1B7721F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E02" w14:textId="77777777" w:rsidR="0047136F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не менее одного магазина или павильона. </w:t>
            </w:r>
          </w:p>
          <w:p w14:paraId="3DA64D92" w14:textId="2A5B0D8D" w:rsidR="00CA6A0D" w:rsidRPr="008809EB" w:rsidRDefault="0047136F" w:rsidP="004713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В населенных пунктах с численностью населения от 200 до 300 человек включительно при отсутствии магазина или павильона решением местного исполнительного и распорядительного органа с учетом специфики административно-территориальной единицы и развития инфраструктуры торговое обслуживание может осуществляться автомагазинами не реже двух раз в неделю</w:t>
            </w:r>
          </w:p>
        </w:tc>
        <w:tc>
          <w:tcPr>
            <w:tcW w:w="2226" w:type="dxa"/>
            <w:vAlign w:val="center"/>
          </w:tcPr>
          <w:p w14:paraId="74A2BA0C" w14:textId="50CDDBAC" w:rsidR="00CA6A0D" w:rsidRPr="008809EB" w:rsidRDefault="0071310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-16 </w:t>
            </w:r>
            <w:r w:rsidR="00CA6A0D" w:rsidRPr="008809EB">
              <w:rPr>
                <w:rFonts w:ascii="Times New Roman" w:hAnsi="Times New Roman" w:cs="Times New Roman"/>
                <w:color w:val="000000"/>
              </w:rPr>
              <w:t>населенных пунктов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, в том числе в 15-обслуживание магазинами, в 1 нас. пункте ( </w:t>
            </w:r>
            <w:proofErr w:type="spellStart"/>
            <w:r w:rsidRPr="008809EB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8809EB">
              <w:rPr>
                <w:rFonts w:ascii="Times New Roman" w:hAnsi="Times New Roman" w:cs="Times New Roman"/>
                <w:color w:val="000000"/>
              </w:rPr>
              <w:t>елькановичи</w:t>
            </w:r>
            <w:proofErr w:type="spellEnd"/>
            <w:r w:rsidRPr="008809EB">
              <w:rPr>
                <w:rFonts w:ascii="Times New Roman" w:hAnsi="Times New Roman" w:cs="Times New Roman"/>
                <w:color w:val="000000"/>
              </w:rPr>
              <w:t xml:space="preserve"> численность 247 чел.) обслуживание осуществляется автомагазинами два раза в неделю в соответствии с решением Слонимского районного исполнительного комитета от 26 ноября 2024 г. № 1247.</w:t>
            </w:r>
          </w:p>
          <w:p w14:paraId="37191000" w14:textId="05F4CC09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7114253E" w14:textId="77777777" w:rsidTr="00CA6A0D">
        <w:tc>
          <w:tcPr>
            <w:tcW w:w="668" w:type="dxa"/>
          </w:tcPr>
          <w:p w14:paraId="05BDFEC3" w14:textId="7BC1915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2EA4" w14:textId="0434E1A8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874A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1456E" w14:textId="66E3374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0718F67C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211C31D2" w14:textId="77777777" w:rsidTr="00CA6A0D">
        <w:tc>
          <w:tcPr>
            <w:tcW w:w="668" w:type="dxa"/>
          </w:tcPr>
          <w:p w14:paraId="59EF7AD9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5348B7A3" w14:textId="6DB71C19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8C3E" w14:textId="371CAE8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9DC21" w14:textId="5C11F11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226" w:type="dxa"/>
            <w:vAlign w:val="center"/>
          </w:tcPr>
          <w:p w14:paraId="10A793D8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434568D" w14:textId="1F0A4E03" w:rsidR="00CA6A0D" w:rsidRPr="008809EB" w:rsidRDefault="00CA6A0D" w:rsidP="0071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71310A" w:rsidRPr="008809EB">
              <w:rPr>
                <w:rFonts w:ascii="Times New Roman" w:hAnsi="Times New Roman" w:cs="Times New Roman"/>
                <w:color w:val="000000"/>
              </w:rPr>
              <w:t>35,7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места на </w:t>
            </w:r>
            <w:r w:rsidRPr="008809EB">
              <w:rPr>
                <w:rFonts w:ascii="Times New Roman" w:hAnsi="Times New Roman" w:cs="Times New Roman"/>
              </w:rPr>
              <w:t>1 тыс. человек)</w:t>
            </w:r>
          </w:p>
        </w:tc>
      </w:tr>
      <w:tr w:rsidR="00CA6A0D" w:rsidRPr="008809EB" w14:paraId="75502C30" w14:textId="77777777" w:rsidTr="00CA6A0D">
        <w:tc>
          <w:tcPr>
            <w:tcW w:w="668" w:type="dxa"/>
          </w:tcPr>
          <w:p w14:paraId="02881C62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3AB57C32" w14:textId="235A33E4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 агрогородках с численностью населения: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316D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A6487" w14:textId="27C309A8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3B2DD8C5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46C4" w:rsidRPr="008809EB" w14:paraId="71046250" w14:textId="77777777" w:rsidTr="005D0B0E">
        <w:tc>
          <w:tcPr>
            <w:tcW w:w="668" w:type="dxa"/>
          </w:tcPr>
          <w:p w14:paraId="5B87392B" w14:textId="77777777" w:rsidR="00F446C4" w:rsidRPr="008809EB" w:rsidRDefault="00F446C4" w:rsidP="00F446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6DA90361" w14:textId="127F8AAB" w:rsidR="00F446C4" w:rsidRPr="008809EB" w:rsidRDefault="00F446C4" w:rsidP="00F446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до 1000 человек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</w:tcPr>
          <w:p w14:paraId="07F39B80" w14:textId="41F77B71" w:rsidR="00F446C4" w:rsidRPr="008809EB" w:rsidRDefault="00F446C4" w:rsidP="00F44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27A12956" w14:textId="5011B55C" w:rsidR="00F446C4" w:rsidRPr="008809EB" w:rsidRDefault="00F446C4" w:rsidP="00F44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26" w:type="dxa"/>
          </w:tcPr>
          <w:p w14:paraId="6CBB85AE" w14:textId="268D1A7A" w:rsidR="00F446C4" w:rsidRPr="008809EB" w:rsidRDefault="00F446C4" w:rsidP="00F44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CA6A0D" w:rsidRPr="008809EB" w14:paraId="28A1C745" w14:textId="77777777" w:rsidTr="00CA6A0D">
        <w:tc>
          <w:tcPr>
            <w:tcW w:w="668" w:type="dxa"/>
          </w:tcPr>
          <w:p w14:paraId="6CC2B31C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045E193C" w14:textId="56857DC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более 1000 человек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2BE90" w14:textId="4BEB12A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объекта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A88A4" w14:textId="77777777" w:rsidR="00F446C4" w:rsidRPr="008809EB" w:rsidRDefault="00F446C4" w:rsidP="00F44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не менее одного объекта общественного питания. </w:t>
            </w:r>
          </w:p>
          <w:p w14:paraId="28FAC12E" w14:textId="5B121179" w:rsidR="00CA6A0D" w:rsidRPr="008809EB" w:rsidRDefault="00F446C4" w:rsidP="00F446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 xml:space="preserve">В агрогородках с численностью населения от 1000 до 1500 человек </w:t>
            </w:r>
            <w:r w:rsidRPr="008809EB">
              <w:rPr>
                <w:rFonts w:ascii="Times New Roman" w:hAnsi="Times New Roman" w:cs="Times New Roman"/>
              </w:rPr>
              <w:lastRenderedPageBreak/>
              <w:t>включительно при отсутствии объекта общественного питания решением местного исполнительного и распорядительного органа с учетом специфики административно-территориальной единицы и развития инфраструктуры может быть определена иная форма обслуживания на уровне, обеспечивающем удовлетворение жизненно необходимых потребностей населения</w:t>
            </w:r>
          </w:p>
        </w:tc>
        <w:tc>
          <w:tcPr>
            <w:tcW w:w="2226" w:type="dxa"/>
            <w:vAlign w:val="center"/>
          </w:tcPr>
          <w:p w14:paraId="31AA9DFD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3C2E15A6" w14:textId="10A603F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(1 агрогородок)</w:t>
            </w:r>
          </w:p>
        </w:tc>
      </w:tr>
      <w:tr w:rsidR="00CA6A0D" w:rsidRPr="008809EB" w14:paraId="3E069850" w14:textId="77777777" w:rsidTr="00CA6A0D">
        <w:tc>
          <w:tcPr>
            <w:tcW w:w="668" w:type="dxa"/>
          </w:tcPr>
          <w:p w14:paraId="7FF91C74" w14:textId="4654ABB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88B" w14:textId="3C0FD46A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 населения в сельской местности бытовыми услугами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50B9" w14:textId="29CF973F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 прием заказов в химчистку; изготовление ритуальных принадлежностей)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41B7" w14:textId="77777777" w:rsidR="00C56143" w:rsidRPr="008809EB" w:rsidRDefault="00C56143" w:rsidP="00C56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100 процентов</w:t>
            </w:r>
          </w:p>
          <w:p w14:paraId="3CAE1D46" w14:textId="580AC4E8" w:rsidR="00CA6A0D" w:rsidRPr="008809EB" w:rsidRDefault="00C56143" w:rsidP="00C561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(предоставление по заявке, а также прием заказов в объектах бытового обслуживания и (или) посредством выездного обслуживания на основные виды бытовых услуг: ремонт швейных изделий, ремонт обуви; услуги парикмахерских; фотоуслуги; прием заказов в прачечную; прием заказов в химчистку; изготовление ритуальных принадлежностей)</w:t>
            </w:r>
          </w:p>
        </w:tc>
        <w:tc>
          <w:tcPr>
            <w:tcW w:w="2226" w:type="dxa"/>
            <w:vAlign w:val="center"/>
          </w:tcPr>
          <w:p w14:paraId="6A4E034F" w14:textId="5C478FC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06466AB" w14:textId="33B60360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Pr="008809EB">
              <w:rPr>
                <w:rFonts w:ascii="Times New Roman" w:hAnsi="Times New Roman" w:cs="Times New Roman"/>
              </w:rPr>
              <w:t>100 процентов)</w:t>
            </w:r>
          </w:p>
          <w:p w14:paraId="20DCA007" w14:textId="405ABB23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384E5F98" w14:textId="603FFF59" w:rsidTr="00E560BD">
        <w:tc>
          <w:tcPr>
            <w:tcW w:w="9776" w:type="dxa"/>
            <w:gridSpan w:val="5"/>
            <w:vAlign w:val="center"/>
          </w:tcPr>
          <w:p w14:paraId="5241906C" w14:textId="6925876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lastRenderedPageBreak/>
              <w:t>В области физической культуры и спорта</w:t>
            </w:r>
          </w:p>
        </w:tc>
      </w:tr>
      <w:tr w:rsidR="00CA6A0D" w:rsidRPr="008809EB" w14:paraId="617CDAEE" w14:textId="77777777" w:rsidTr="00CA6A0D">
        <w:tc>
          <w:tcPr>
            <w:tcW w:w="668" w:type="dxa"/>
          </w:tcPr>
          <w:p w14:paraId="6B77FD54" w14:textId="0FDC7B22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A18" w14:textId="22902B5E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F3003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EF136" w14:textId="1C36CBA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vAlign w:val="center"/>
          </w:tcPr>
          <w:p w14:paraId="51C2558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6A0D" w:rsidRPr="008809EB" w14:paraId="3FC16458" w14:textId="77777777" w:rsidTr="00CA6A0D">
        <w:tc>
          <w:tcPr>
            <w:tcW w:w="668" w:type="dxa"/>
          </w:tcPr>
          <w:p w14:paraId="60F39AAB" w14:textId="3CCCF79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14:paraId="656FCAAC" w14:textId="77777777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 xml:space="preserve">расходов бюджета на физическую культуру и спорт в расчете на одного жителя по бюджетам (базовых величин): </w:t>
            </w:r>
          </w:p>
          <w:p w14:paraId="7C8176BF" w14:textId="073DB5B0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Слонимский район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46C9" w14:textId="55372484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57B6B" w14:textId="0AE3DADB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0,6 базовых величин на одного жителя (с учетом организаций, финансируемых из областного бюджета)</w:t>
            </w:r>
          </w:p>
        </w:tc>
        <w:tc>
          <w:tcPr>
            <w:tcW w:w="2226" w:type="dxa"/>
            <w:vAlign w:val="center"/>
          </w:tcPr>
          <w:p w14:paraId="25DAF2C5" w14:textId="11797E7C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  <w:proofErr w:type="gramEnd"/>
            <w:r w:rsidRPr="008809EB">
              <w:rPr>
                <w:rFonts w:ascii="Times New Roman" w:hAnsi="Times New Roman" w:cs="Times New Roman"/>
                <w:color w:val="000000"/>
              </w:rPr>
              <w:t xml:space="preserve"> на </w:t>
            </w:r>
            <w:r w:rsidR="0071310A" w:rsidRPr="008809EB">
              <w:rPr>
                <w:rFonts w:ascii="Times New Roman" w:hAnsi="Times New Roman" w:cs="Times New Roman"/>
                <w:color w:val="000000"/>
              </w:rPr>
              <w:t>203</w:t>
            </w:r>
            <w:r w:rsidRPr="008809EB">
              <w:rPr>
                <w:rFonts w:ascii="Times New Roman" w:hAnsi="Times New Roman" w:cs="Times New Roman"/>
                <w:color w:val="000000"/>
              </w:rPr>
              <w:t>% к годовому показателю</w:t>
            </w:r>
          </w:p>
          <w:p w14:paraId="6DA45FCA" w14:textId="097D9AFD" w:rsidR="00CA6A0D" w:rsidRPr="008809EB" w:rsidRDefault="00CA6A0D" w:rsidP="0071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(</w:t>
            </w:r>
            <w:r w:rsidR="0071310A" w:rsidRPr="008809EB">
              <w:rPr>
                <w:rFonts w:ascii="Times New Roman" w:hAnsi="Times New Roman" w:cs="Times New Roman"/>
                <w:color w:val="000000"/>
              </w:rPr>
              <w:t>1,22</w:t>
            </w:r>
            <w:r w:rsidRPr="008809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09EB">
              <w:rPr>
                <w:rFonts w:ascii="Times New Roman" w:hAnsi="Times New Roman" w:cs="Times New Roman"/>
              </w:rPr>
              <w:t>базовых величин на одного жителя)</w:t>
            </w:r>
          </w:p>
        </w:tc>
      </w:tr>
      <w:tr w:rsidR="00CA6A0D" w:rsidRPr="008809EB" w14:paraId="703DE898" w14:textId="77777777" w:rsidTr="00CA6A0D">
        <w:tc>
          <w:tcPr>
            <w:tcW w:w="668" w:type="dxa"/>
          </w:tcPr>
          <w:p w14:paraId="093AA52D" w14:textId="38311665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74" w14:textId="31056CF1" w:rsidR="00CA6A0D" w:rsidRPr="008809EB" w:rsidRDefault="00CA6A0D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агрогородков физкультурно-спортивными сооружениями (независимо от форм собственности)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48C" w14:textId="3F80B1D2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B024" w14:textId="61527B2A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226" w:type="dxa"/>
            <w:vAlign w:val="center"/>
          </w:tcPr>
          <w:p w14:paraId="78FAC767" w14:textId="47C0BC4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0374AA" w14:textId="7FD3BD55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 xml:space="preserve">(в 17 агрогородках имеется 57  </w:t>
            </w:r>
            <w:r w:rsidRPr="008809EB">
              <w:rPr>
                <w:rFonts w:ascii="Times New Roman" w:hAnsi="Times New Roman" w:cs="Times New Roman"/>
              </w:rPr>
              <w:t>физкультурно-спортивных сооружений)</w:t>
            </w:r>
          </w:p>
          <w:p w14:paraId="35202D46" w14:textId="77777777" w:rsidR="00CA6A0D" w:rsidRPr="008809EB" w:rsidRDefault="00CA6A0D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DF4" w:rsidRPr="008809EB" w14:paraId="55EED4F0" w14:textId="77777777" w:rsidTr="00CA6A0D">
        <w:tc>
          <w:tcPr>
            <w:tcW w:w="668" w:type="dxa"/>
          </w:tcPr>
          <w:p w14:paraId="281EC842" w14:textId="3D3E873E" w:rsidR="00095DF4" w:rsidRPr="008809EB" w:rsidRDefault="00095DF4" w:rsidP="00CA6A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39.3.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449F" w14:textId="350CEB47" w:rsidR="00095DF4" w:rsidRPr="008809EB" w:rsidRDefault="00095DF4" w:rsidP="00095D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административно-территориальной единицы (района, города Гродно) бюджетными организациями физической культуры и спорта, осуществляющими: подготовку спортивного резерва и (или) спортсменов высокого класса оказание физкультурно-оздоровительных услуг населению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6DE4" w14:textId="77777777" w:rsidR="00095DF4" w:rsidRPr="008809EB" w:rsidRDefault="00095DF4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8D68" w14:textId="6DCEF461" w:rsidR="00095DF4" w:rsidRPr="008809EB" w:rsidRDefault="00095DF4" w:rsidP="00095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9EB">
              <w:rPr>
                <w:rFonts w:ascii="Times New Roman" w:hAnsi="Times New Roman" w:cs="Times New Roman"/>
              </w:rPr>
              <w:t>дно учреждение одного типа (вида) с собственной материально-технической базой</w:t>
            </w:r>
          </w:p>
        </w:tc>
        <w:tc>
          <w:tcPr>
            <w:tcW w:w="2226" w:type="dxa"/>
            <w:vAlign w:val="center"/>
          </w:tcPr>
          <w:p w14:paraId="1BF53CEC" w14:textId="77777777" w:rsidR="00095DF4" w:rsidRPr="008809EB" w:rsidRDefault="0071310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809EB">
              <w:rPr>
                <w:rFonts w:ascii="Times New Roman" w:hAnsi="Times New Roman" w:cs="Times New Roman"/>
                <w:color w:val="000000"/>
              </w:rPr>
              <w:t xml:space="preserve">Выполнен (одна детско-юношеская спортивная школа, две специализированные </w:t>
            </w:r>
            <w:proofErr w:type="gramEnd"/>
          </w:p>
          <w:p w14:paraId="4FB7B6DB" w14:textId="25055927" w:rsidR="0071310A" w:rsidRPr="008809EB" w:rsidRDefault="0071310A" w:rsidP="00CA6A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9EB">
              <w:rPr>
                <w:rFonts w:ascii="Times New Roman" w:hAnsi="Times New Roman" w:cs="Times New Roman"/>
                <w:color w:val="000000"/>
              </w:rPr>
              <w:t>детско-юношеские спортивные школы олимпийского резерва)</w:t>
            </w:r>
          </w:p>
        </w:tc>
      </w:tr>
    </w:tbl>
    <w:p w14:paraId="72D8D4E5" w14:textId="68B74CBD" w:rsidR="00624320" w:rsidRPr="007D228E" w:rsidRDefault="003C5D4F" w:rsidP="003C5D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9EB">
        <w:rPr>
          <w:rFonts w:ascii="Times New Roman" w:hAnsi="Times New Roman" w:cs="Times New Roman"/>
          <w:color w:val="000000"/>
          <w:sz w:val="24"/>
          <w:szCs w:val="24"/>
        </w:rPr>
        <w:t>* Для учреждений среднего специального образования, подчиненных структурным подразделениям местных исполнительных и распорядительных органов, осуществляющим государственно-властные полномочия в сфере образования.</w:t>
      </w:r>
    </w:p>
    <w:sectPr w:rsidR="00624320" w:rsidRPr="007D228E" w:rsidSect="009729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F84F7" w14:textId="77777777" w:rsidR="00A74AB4" w:rsidRDefault="00A74AB4">
      <w:pPr>
        <w:spacing w:after="0" w:line="240" w:lineRule="auto"/>
      </w:pPr>
      <w:r>
        <w:separator/>
      </w:r>
    </w:p>
  </w:endnote>
  <w:endnote w:type="continuationSeparator" w:id="0">
    <w:p w14:paraId="582B6B27" w14:textId="77777777" w:rsidR="00A74AB4" w:rsidRDefault="00A7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65839" w14:textId="77777777" w:rsidR="00A74AB4" w:rsidRDefault="00A74AB4">
      <w:pPr>
        <w:spacing w:after="0" w:line="240" w:lineRule="auto"/>
      </w:pPr>
      <w:r>
        <w:separator/>
      </w:r>
    </w:p>
  </w:footnote>
  <w:footnote w:type="continuationSeparator" w:id="0">
    <w:p w14:paraId="58080EFA" w14:textId="77777777" w:rsidR="00A74AB4" w:rsidRDefault="00A7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8CA7" w14:textId="0B88EC5A" w:rsidR="00492D73" w:rsidRPr="007F125D" w:rsidRDefault="00492D73" w:rsidP="003D513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0E0"/>
    <w:multiLevelType w:val="hybridMultilevel"/>
    <w:tmpl w:val="7256E948"/>
    <w:lvl w:ilvl="0" w:tplc="3D88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D"/>
    <w:rsid w:val="00031582"/>
    <w:rsid w:val="000334B0"/>
    <w:rsid w:val="000645E6"/>
    <w:rsid w:val="00074D78"/>
    <w:rsid w:val="0008289B"/>
    <w:rsid w:val="00091883"/>
    <w:rsid w:val="00095DF4"/>
    <w:rsid w:val="00096D88"/>
    <w:rsid w:val="000A3DFE"/>
    <w:rsid w:val="000B3090"/>
    <w:rsid w:val="000B5BED"/>
    <w:rsid w:val="000C1C0A"/>
    <w:rsid w:val="000D3A13"/>
    <w:rsid w:val="000D4BBE"/>
    <w:rsid w:val="000D773E"/>
    <w:rsid w:val="000D7BDB"/>
    <w:rsid w:val="000E4D0B"/>
    <w:rsid w:val="000F4CA4"/>
    <w:rsid w:val="000F64C0"/>
    <w:rsid w:val="000F7B84"/>
    <w:rsid w:val="0011479B"/>
    <w:rsid w:val="0011514B"/>
    <w:rsid w:val="00132053"/>
    <w:rsid w:val="0015670C"/>
    <w:rsid w:val="001657E6"/>
    <w:rsid w:val="00176B33"/>
    <w:rsid w:val="00177730"/>
    <w:rsid w:val="00196173"/>
    <w:rsid w:val="001975AC"/>
    <w:rsid w:val="001A28CB"/>
    <w:rsid w:val="001B4D0B"/>
    <w:rsid w:val="001C4B5A"/>
    <w:rsid w:val="001C5146"/>
    <w:rsid w:val="001F4610"/>
    <w:rsid w:val="00210505"/>
    <w:rsid w:val="00214F6D"/>
    <w:rsid w:val="0024591F"/>
    <w:rsid w:val="00256E8A"/>
    <w:rsid w:val="00283F5B"/>
    <w:rsid w:val="00284832"/>
    <w:rsid w:val="002A22A1"/>
    <w:rsid w:val="002A3CF5"/>
    <w:rsid w:val="002B7D80"/>
    <w:rsid w:val="002C1FFF"/>
    <w:rsid w:val="002D46A8"/>
    <w:rsid w:val="002D5DAB"/>
    <w:rsid w:val="002D759D"/>
    <w:rsid w:val="002E51F3"/>
    <w:rsid w:val="002F5AD7"/>
    <w:rsid w:val="00302D6A"/>
    <w:rsid w:val="003439C6"/>
    <w:rsid w:val="003568B9"/>
    <w:rsid w:val="003752D5"/>
    <w:rsid w:val="003761B9"/>
    <w:rsid w:val="003773DB"/>
    <w:rsid w:val="00386A86"/>
    <w:rsid w:val="00392CEA"/>
    <w:rsid w:val="003A0443"/>
    <w:rsid w:val="003B4098"/>
    <w:rsid w:val="003C5D4F"/>
    <w:rsid w:val="003D5130"/>
    <w:rsid w:val="003E4FD7"/>
    <w:rsid w:val="003E5DB5"/>
    <w:rsid w:val="003F383D"/>
    <w:rsid w:val="00404537"/>
    <w:rsid w:val="00406554"/>
    <w:rsid w:val="00412173"/>
    <w:rsid w:val="00412DFC"/>
    <w:rsid w:val="0042381F"/>
    <w:rsid w:val="00447F25"/>
    <w:rsid w:val="0047136F"/>
    <w:rsid w:val="00481492"/>
    <w:rsid w:val="0048540B"/>
    <w:rsid w:val="00492D73"/>
    <w:rsid w:val="004955FA"/>
    <w:rsid w:val="00497155"/>
    <w:rsid w:val="004B6DD9"/>
    <w:rsid w:val="004C21DC"/>
    <w:rsid w:val="004D0BE4"/>
    <w:rsid w:val="004E218D"/>
    <w:rsid w:val="004F1902"/>
    <w:rsid w:val="004F6634"/>
    <w:rsid w:val="005127B8"/>
    <w:rsid w:val="005204BB"/>
    <w:rsid w:val="005228E6"/>
    <w:rsid w:val="00534112"/>
    <w:rsid w:val="00552C25"/>
    <w:rsid w:val="005621DB"/>
    <w:rsid w:val="00565865"/>
    <w:rsid w:val="00576148"/>
    <w:rsid w:val="0057795D"/>
    <w:rsid w:val="00583846"/>
    <w:rsid w:val="00585687"/>
    <w:rsid w:val="00586A38"/>
    <w:rsid w:val="005B71C1"/>
    <w:rsid w:val="005D0B0E"/>
    <w:rsid w:val="00624320"/>
    <w:rsid w:val="00640D36"/>
    <w:rsid w:val="00660FED"/>
    <w:rsid w:val="00661D59"/>
    <w:rsid w:val="0069040B"/>
    <w:rsid w:val="00692EFB"/>
    <w:rsid w:val="006939C6"/>
    <w:rsid w:val="006A7628"/>
    <w:rsid w:val="006C2764"/>
    <w:rsid w:val="006F188C"/>
    <w:rsid w:val="007021D5"/>
    <w:rsid w:val="00702C25"/>
    <w:rsid w:val="0071310A"/>
    <w:rsid w:val="007220D8"/>
    <w:rsid w:val="00722156"/>
    <w:rsid w:val="00734C23"/>
    <w:rsid w:val="00740E50"/>
    <w:rsid w:val="0074724B"/>
    <w:rsid w:val="00747454"/>
    <w:rsid w:val="00751758"/>
    <w:rsid w:val="0077516D"/>
    <w:rsid w:val="00781043"/>
    <w:rsid w:val="00791294"/>
    <w:rsid w:val="007922AB"/>
    <w:rsid w:val="0079700A"/>
    <w:rsid w:val="007A5321"/>
    <w:rsid w:val="007C485A"/>
    <w:rsid w:val="007C4E04"/>
    <w:rsid w:val="007D228E"/>
    <w:rsid w:val="007E052E"/>
    <w:rsid w:val="007E33B0"/>
    <w:rsid w:val="00826AE3"/>
    <w:rsid w:val="0083357E"/>
    <w:rsid w:val="00835115"/>
    <w:rsid w:val="008414B4"/>
    <w:rsid w:val="00842B9E"/>
    <w:rsid w:val="008628B5"/>
    <w:rsid w:val="008809EB"/>
    <w:rsid w:val="008902CD"/>
    <w:rsid w:val="008F0CD4"/>
    <w:rsid w:val="00913C01"/>
    <w:rsid w:val="00920099"/>
    <w:rsid w:val="00921578"/>
    <w:rsid w:val="00925232"/>
    <w:rsid w:val="00937C8C"/>
    <w:rsid w:val="009427E0"/>
    <w:rsid w:val="009522CF"/>
    <w:rsid w:val="009729BD"/>
    <w:rsid w:val="0098004A"/>
    <w:rsid w:val="009812E9"/>
    <w:rsid w:val="009A0485"/>
    <w:rsid w:val="009A31F4"/>
    <w:rsid w:val="009A383D"/>
    <w:rsid w:val="009A61DA"/>
    <w:rsid w:val="009B2D36"/>
    <w:rsid w:val="009B30A5"/>
    <w:rsid w:val="009B3DE0"/>
    <w:rsid w:val="009B4D47"/>
    <w:rsid w:val="009B751F"/>
    <w:rsid w:val="009C3B3C"/>
    <w:rsid w:val="009C54E9"/>
    <w:rsid w:val="009E4F60"/>
    <w:rsid w:val="009E6970"/>
    <w:rsid w:val="009E77BD"/>
    <w:rsid w:val="009F4564"/>
    <w:rsid w:val="00A01C2E"/>
    <w:rsid w:val="00A1758C"/>
    <w:rsid w:val="00A2274B"/>
    <w:rsid w:val="00A363AE"/>
    <w:rsid w:val="00A5043E"/>
    <w:rsid w:val="00A677C9"/>
    <w:rsid w:val="00A721F4"/>
    <w:rsid w:val="00A74AB4"/>
    <w:rsid w:val="00A84FF2"/>
    <w:rsid w:val="00A91D43"/>
    <w:rsid w:val="00AD5C51"/>
    <w:rsid w:val="00AE12AC"/>
    <w:rsid w:val="00AF62E2"/>
    <w:rsid w:val="00AF7037"/>
    <w:rsid w:val="00B04C58"/>
    <w:rsid w:val="00B43F65"/>
    <w:rsid w:val="00B52E3F"/>
    <w:rsid w:val="00B647EF"/>
    <w:rsid w:val="00B83475"/>
    <w:rsid w:val="00B952D0"/>
    <w:rsid w:val="00B96E53"/>
    <w:rsid w:val="00BB7F25"/>
    <w:rsid w:val="00BD18C1"/>
    <w:rsid w:val="00BE6230"/>
    <w:rsid w:val="00C04A4F"/>
    <w:rsid w:val="00C37541"/>
    <w:rsid w:val="00C45EF8"/>
    <w:rsid w:val="00C47919"/>
    <w:rsid w:val="00C54112"/>
    <w:rsid w:val="00C56143"/>
    <w:rsid w:val="00C6588F"/>
    <w:rsid w:val="00C9583C"/>
    <w:rsid w:val="00CA4B81"/>
    <w:rsid w:val="00CA6A0D"/>
    <w:rsid w:val="00CB6220"/>
    <w:rsid w:val="00CC6A39"/>
    <w:rsid w:val="00CE2618"/>
    <w:rsid w:val="00D525CD"/>
    <w:rsid w:val="00D57326"/>
    <w:rsid w:val="00D64694"/>
    <w:rsid w:val="00D6677A"/>
    <w:rsid w:val="00D75D96"/>
    <w:rsid w:val="00D8484A"/>
    <w:rsid w:val="00D848A3"/>
    <w:rsid w:val="00D91718"/>
    <w:rsid w:val="00D9576D"/>
    <w:rsid w:val="00DA23EB"/>
    <w:rsid w:val="00DA6224"/>
    <w:rsid w:val="00DB4353"/>
    <w:rsid w:val="00DB763A"/>
    <w:rsid w:val="00DC3E30"/>
    <w:rsid w:val="00DC5E1E"/>
    <w:rsid w:val="00DD55EB"/>
    <w:rsid w:val="00DD5E5E"/>
    <w:rsid w:val="00DE3F60"/>
    <w:rsid w:val="00E13DB6"/>
    <w:rsid w:val="00E1673E"/>
    <w:rsid w:val="00E2163F"/>
    <w:rsid w:val="00E454E8"/>
    <w:rsid w:val="00E45692"/>
    <w:rsid w:val="00E560BD"/>
    <w:rsid w:val="00E63166"/>
    <w:rsid w:val="00E76C7C"/>
    <w:rsid w:val="00E80DA0"/>
    <w:rsid w:val="00E90019"/>
    <w:rsid w:val="00E92911"/>
    <w:rsid w:val="00EA0485"/>
    <w:rsid w:val="00EA157B"/>
    <w:rsid w:val="00EB1070"/>
    <w:rsid w:val="00EC5255"/>
    <w:rsid w:val="00EC65D0"/>
    <w:rsid w:val="00EE0F87"/>
    <w:rsid w:val="00EE7972"/>
    <w:rsid w:val="00EE7C90"/>
    <w:rsid w:val="00EF19BF"/>
    <w:rsid w:val="00EF2AEF"/>
    <w:rsid w:val="00F15606"/>
    <w:rsid w:val="00F2695D"/>
    <w:rsid w:val="00F32761"/>
    <w:rsid w:val="00F446C4"/>
    <w:rsid w:val="00F62D65"/>
    <w:rsid w:val="00F65913"/>
    <w:rsid w:val="00F70848"/>
    <w:rsid w:val="00F8092F"/>
    <w:rsid w:val="00F94CBE"/>
    <w:rsid w:val="00FC26BD"/>
    <w:rsid w:val="00FD1183"/>
    <w:rsid w:val="00FD7AF8"/>
    <w:rsid w:val="00FE4DC9"/>
    <w:rsid w:val="00FE53F0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2FC-ECBC-43CC-8DE6-F85000A4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Samulekina</cp:lastModifiedBy>
  <cp:revision>86</cp:revision>
  <cp:lastPrinted>2025-01-22T11:16:00Z</cp:lastPrinted>
  <dcterms:created xsi:type="dcterms:W3CDTF">2023-08-08T08:13:00Z</dcterms:created>
  <dcterms:modified xsi:type="dcterms:W3CDTF">2025-01-22T11:18:00Z</dcterms:modified>
</cp:coreProperties>
</file>