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after="120"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УТВЕРЖДЕНО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Постановление Совета Министров 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14.06.2002 № 778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(в редакции постановления Совета Министров Республики Беларусь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22.12.2018   № 935)</w:t>
      </w:r>
    </w:p>
    <w:p w:rsidR="00AA2095" w:rsidRDefault="00AA2095" w:rsidP="00AA2095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after="120" w:line="280" w:lineRule="exact"/>
        <w:ind w:right="3969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ПЕРЕЧЕНЬ </w:t>
      </w:r>
    </w:p>
    <w:p w:rsidR="00AA2095" w:rsidRDefault="00AA2095" w:rsidP="00AA2095">
      <w:pPr>
        <w:autoSpaceDE w:val="0"/>
        <w:autoSpaceDN w:val="0"/>
        <w:adjustRightInd w:val="0"/>
        <w:spacing w:line="280" w:lineRule="exact"/>
        <w:ind w:right="3686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непродовольственных товаров надлежащего качества, не подлежащих обмену и возврату</w:t>
      </w:r>
    </w:p>
    <w:p w:rsidR="00AA2095" w:rsidRDefault="00AA2095" w:rsidP="00AA2095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 Текстильные товары (ткани из волокон всех видов, трикотажное и гардинное полотно, мех искусственный), </w:t>
      </w:r>
      <w:r>
        <w:rPr>
          <w:rFonts w:ascii="Times New Roman" w:hAnsi="Times New Roman"/>
          <w:sz w:val="30"/>
          <w:szCs w:val="30"/>
        </w:rPr>
        <w:t>лентоткацкие изделия (ленты, кружево, тесьма, шнуры, бахрома)</w:t>
      </w:r>
      <w:r>
        <w:rPr>
          <w:rFonts w:ascii="Times New Roman" w:hAnsi="Times New Roman"/>
          <w:sz w:val="30"/>
          <w:szCs w:val="30"/>
          <w:lang w:eastAsia="ru-RU"/>
        </w:rPr>
        <w:t xml:space="preserve">, ковровые изделия, провода, шнуры, кабели, линолеум, багет, пленка, клеенка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и  иные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метражные товары. 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 Паркет, ламинат, пробковый пол, настенная пробка, плитка керамическая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керамогранитная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обои.*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 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 Чулочно-носочные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5. Ювелирные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6. 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Бижутерия.*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7. 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телерадиотовары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, электромузыкальные инструменты, фотоаппараты и  </w:t>
      </w:r>
      <w:r>
        <w:rPr>
          <w:rFonts w:ascii="Times New Roman" w:hAnsi="Times New Roman"/>
          <w:spacing w:val="-12"/>
          <w:sz w:val="30"/>
          <w:szCs w:val="30"/>
          <w:lang w:eastAsia="ru-RU"/>
        </w:rPr>
        <w:t>фотокамеры цифровые, киноаппаратура любительская, телекоммуникационное</w:t>
      </w:r>
      <w:r>
        <w:rPr>
          <w:rFonts w:ascii="Times New Roman" w:hAnsi="Times New Roman"/>
          <w:sz w:val="30"/>
          <w:szCs w:val="30"/>
          <w:lang w:eastAsia="ru-RU"/>
        </w:rPr>
        <w:t xml:space="preserve">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 устройства ввода и вывода, копировально-множительные машины, газонокосилки (триммеры) с электрическим или бензиновым приводом, бензопилы,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8. Автомобили, тракторы, прицепы, </w:t>
      </w:r>
      <w:proofErr w:type="spellStart"/>
      <w:r>
        <w:rPr>
          <w:rFonts w:ascii="Times New Roman" w:hAnsi="Times New Roman"/>
          <w:bCs/>
          <w:sz w:val="30"/>
          <w:szCs w:val="30"/>
          <w:lang w:eastAsia="ru-RU"/>
        </w:rPr>
        <w:t>мотовелотовары</w:t>
      </w:r>
      <w:proofErr w:type="spellEnd"/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(велосипеды, мопеды, мотовелосипеды, мотоциклы, мотороллеры, снегоходы,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квадроциклы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иная подобная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мототехника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 двигателем внутреннего сгорания или электродвигателем). 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9. Кузова, кабины, шасси, рамы, двигатели к автомобилям, тракторам.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10. Прогулочные суда и иные плавучие средства бытового назначения.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11. Средства малой механизации садово-огородного применения с двигателем внутреннего сгорания или электродвигателем.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12. Мебельные гарнитуры и наборы, мебель с механизмами трансформации, приводимыми в движение электроприводом. 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13. Парфюмерно-косметические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товары.*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14. Маникюрные и педикюрные инструменты и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наборы.*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15. Игрушки, карнавальные принадлежности (костюмы, маски, полумаски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16. Товары бытовой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химии.*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17. Фотопленка, фотобумага,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фотохимикаты.*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18. Ручки всех видов, автоматические карандаши, стержни, маркеры, фломастеры и иные аналогичные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товары.*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19. Носители аудио-, видео- и иных видов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информации.*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20. Печатные издания, в том числе почтовые марки, маркированные конверты и маркированные почтовые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карточки.*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21. Предметы личной гигиены (зубные щетки, расчески, бигуди для волос, губки, парики, шиньоны, лезвия для бритья и другие аналогичные товары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22. 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23. Лекарственные средства.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24. Ветеринарные средства.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25. 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</w:t>
      </w:r>
      <w:proofErr w:type="gramStart"/>
      <w:r>
        <w:rPr>
          <w:rFonts w:ascii="Times New Roman" w:hAnsi="Times New Roman"/>
          <w:bCs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26. Животные, птицы, рыбы, корма для животных, птиц,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рыб.*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27. Цветы, растения,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семена.*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28. Товары секс-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шопов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специального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назначения.*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29. Табачные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30. Жидкость для электронных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парогенераторов.*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31. Гражданское оружие, составные части и компоненты гражданского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огнестрельного оружия, патроны к нему, порох, пиротехнические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32. Элементы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питания.*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33.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Наушники.*</w:t>
      </w:r>
      <w:bookmarkStart w:id="0" w:name="_GoBack"/>
      <w:bookmarkEnd w:id="0"/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––––––––––––––––––––</w:t>
      </w:r>
    </w:p>
    <w:p w:rsidR="00AA2095" w:rsidRDefault="00AA2095" w:rsidP="00AA20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* За исключением товаров, упакованных в герметичную (вакуумную) потребительскую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упаковку, а также в потребительскую упаковку, обеспечивающую возможность установить, что товар не был в употреблении.</w:t>
      </w:r>
    </w:p>
    <w:p w:rsidR="00820D7F" w:rsidRDefault="00AA2095"/>
    <w:sectPr w:rsidR="0082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0C"/>
    <w:rsid w:val="00081A08"/>
    <w:rsid w:val="00601554"/>
    <w:rsid w:val="00732177"/>
    <w:rsid w:val="00A05B0C"/>
    <w:rsid w:val="00A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32B7"/>
  <w15:chartTrackingRefBased/>
  <w15:docId w15:val="{D6F2750A-BC4F-4230-A3E9-3B22E36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Ина"/>
    <w:qFormat/>
    <w:rsid w:val="00AA2095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3</cp:revision>
  <cp:lastPrinted>2019-01-18T09:47:00Z</cp:lastPrinted>
  <dcterms:created xsi:type="dcterms:W3CDTF">2019-01-18T09:46:00Z</dcterms:created>
  <dcterms:modified xsi:type="dcterms:W3CDTF">2019-01-18T09:49:00Z</dcterms:modified>
</cp:coreProperties>
</file>