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1B62CF" w14:textId="77777777" w:rsidR="00C00BE3" w:rsidRPr="00CC2415" w:rsidRDefault="00C5653F" w:rsidP="00BB238B">
      <w:pPr>
        <w:autoSpaceDE w:val="0"/>
        <w:autoSpaceDN w:val="0"/>
        <w:adjustRightInd w:val="0"/>
        <w:ind w:firstLine="709"/>
        <w:jc w:val="both"/>
        <w:rPr>
          <w:b/>
        </w:rPr>
      </w:pPr>
      <w:bookmarkStart w:id="0" w:name="_GoBack"/>
      <w:bookmarkEnd w:id="0"/>
      <w:r w:rsidRPr="00CC2415">
        <w:rPr>
          <w:b/>
        </w:rPr>
        <w:t xml:space="preserve">Предварительное информирование граждан о проведении общественных обсуждений отчета об оценке воздействия на окружающую среду (ОВОС) по </w:t>
      </w:r>
      <w:bookmarkStart w:id="1" w:name="_Hlk81900034"/>
      <w:r w:rsidRPr="00CC2415">
        <w:rPr>
          <w:b/>
        </w:rPr>
        <w:t>объект</w:t>
      </w:r>
      <w:r w:rsidR="00A64BA1" w:rsidRPr="00CC2415">
        <w:rPr>
          <w:b/>
        </w:rPr>
        <w:t>у</w:t>
      </w:r>
      <w:r w:rsidR="00F571CF" w:rsidRPr="00CC2415">
        <w:rPr>
          <w:b/>
        </w:rPr>
        <w:t>:</w:t>
      </w:r>
      <w:bookmarkEnd w:id="1"/>
      <w:r w:rsidR="00C276CE" w:rsidRPr="00CC2415">
        <w:rPr>
          <w:b/>
        </w:rPr>
        <w:t xml:space="preserve"> </w:t>
      </w:r>
      <w:r w:rsidR="00BB238B" w:rsidRPr="00CC2415">
        <w:rPr>
          <w:b/>
        </w:rPr>
        <w:t>«</w:t>
      </w:r>
      <w:bookmarkStart w:id="2" w:name="_Hlk164610455"/>
      <w:r w:rsidR="007F7612" w:rsidRPr="00CC2415">
        <w:rPr>
          <w:b/>
        </w:rPr>
        <w:t xml:space="preserve">Площадка для производства </w:t>
      </w:r>
      <w:r w:rsidR="00FA4B19" w:rsidRPr="00CC2415">
        <w:rPr>
          <w:b/>
        </w:rPr>
        <w:t>материалов из сырья строительных отходов</w:t>
      </w:r>
      <w:r w:rsidR="007F7612" w:rsidRPr="00CC2415">
        <w:rPr>
          <w:b/>
        </w:rPr>
        <w:t xml:space="preserve"> для рекультивации </w:t>
      </w:r>
      <w:r w:rsidR="0088391E" w:rsidRPr="00CC2415">
        <w:rPr>
          <w:b/>
        </w:rPr>
        <w:t xml:space="preserve">карьера на месторождении </w:t>
      </w:r>
      <w:r w:rsidR="00576EF5" w:rsidRPr="00CC2415">
        <w:rPr>
          <w:b/>
        </w:rPr>
        <w:t>«</w:t>
      </w:r>
      <w:r w:rsidR="0088391E" w:rsidRPr="00CC2415">
        <w:rPr>
          <w:b/>
        </w:rPr>
        <w:t>Озерница</w:t>
      </w:r>
      <w:r w:rsidR="00576EF5" w:rsidRPr="00CC2415">
        <w:rPr>
          <w:b/>
        </w:rPr>
        <w:t>»</w:t>
      </w:r>
      <w:r w:rsidR="0088391E" w:rsidRPr="00CC2415">
        <w:rPr>
          <w:b/>
        </w:rPr>
        <w:t xml:space="preserve"> </w:t>
      </w:r>
      <w:r w:rsidR="00FA4B19" w:rsidRPr="00CC2415">
        <w:rPr>
          <w:b/>
        </w:rPr>
        <w:t>Слонимского района Гродненской области</w:t>
      </w:r>
      <w:bookmarkEnd w:id="2"/>
      <w:r w:rsidR="00BB238B" w:rsidRPr="00CC2415">
        <w:rPr>
          <w:b/>
        </w:rPr>
        <w:t>»</w:t>
      </w:r>
    </w:p>
    <w:p w14:paraId="073805B0" w14:textId="5118D11F" w:rsidR="00BB238B" w:rsidRDefault="00BB238B" w:rsidP="00BB238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A06DD5">
        <w:rPr>
          <w:bCs/>
        </w:rPr>
        <w:t xml:space="preserve"> </w:t>
      </w:r>
    </w:p>
    <w:p w14:paraId="0B3EE71D" w14:textId="77777777" w:rsidR="00BB238B" w:rsidRPr="00A06DD5" w:rsidRDefault="00BB238B" w:rsidP="00BB238B">
      <w:pPr>
        <w:ind w:firstLine="709"/>
        <w:rPr>
          <w:bCs/>
        </w:rPr>
      </w:pPr>
      <w:r w:rsidRPr="00A06DD5">
        <w:rPr>
          <w:bCs/>
        </w:rPr>
        <w:t>План-график работ по проведению ОВОС</w:t>
      </w:r>
      <w:r>
        <w:rPr>
          <w:bCs/>
        </w:rPr>
        <w:t>:</w:t>
      </w:r>
    </w:p>
    <w:tbl>
      <w:tblPr>
        <w:tblStyle w:val="a6"/>
        <w:tblW w:w="9345" w:type="dxa"/>
        <w:tblLook w:val="04A0" w:firstRow="1" w:lastRow="0" w:firstColumn="1" w:lastColumn="0" w:noHBand="0" w:noVBand="1"/>
      </w:tblPr>
      <w:tblGrid>
        <w:gridCol w:w="5989"/>
        <w:gridCol w:w="3356"/>
      </w:tblGrid>
      <w:tr w:rsidR="00FA4B19" w:rsidRPr="00276B1A" w14:paraId="62F3C8F8" w14:textId="77777777" w:rsidTr="00FA4B19">
        <w:tc>
          <w:tcPr>
            <w:tcW w:w="5989" w:type="dxa"/>
          </w:tcPr>
          <w:p w14:paraId="07350387" w14:textId="77777777" w:rsidR="00FA4B19" w:rsidRPr="00276B1A" w:rsidRDefault="00FA4B19" w:rsidP="00FA4B19">
            <w:r w:rsidRPr="00276B1A">
              <w:t>Подготовка программы проведения ОВОС</w:t>
            </w:r>
          </w:p>
        </w:tc>
        <w:tc>
          <w:tcPr>
            <w:tcW w:w="3356" w:type="dxa"/>
          </w:tcPr>
          <w:p w14:paraId="333DD3C9" w14:textId="6A20CA18" w:rsidR="00FA4B19" w:rsidRPr="00276B1A" w:rsidRDefault="00FA4B19" w:rsidP="00FA4B19">
            <w:r w:rsidRPr="00276B1A">
              <w:t xml:space="preserve">с </w:t>
            </w:r>
            <w:r>
              <w:t>19.04</w:t>
            </w:r>
            <w:r w:rsidRPr="00276B1A">
              <w:t>.202</w:t>
            </w:r>
            <w:r>
              <w:t>4</w:t>
            </w:r>
            <w:r w:rsidRPr="00276B1A">
              <w:t xml:space="preserve"> по </w:t>
            </w:r>
            <w:r>
              <w:t>22.04</w:t>
            </w:r>
            <w:r w:rsidRPr="00276B1A">
              <w:t>.202</w:t>
            </w:r>
            <w:r>
              <w:t>4</w:t>
            </w:r>
          </w:p>
        </w:tc>
      </w:tr>
      <w:tr w:rsidR="00FA4B19" w:rsidRPr="00276B1A" w14:paraId="508A7C28" w14:textId="77777777" w:rsidTr="00FA4B19">
        <w:tc>
          <w:tcPr>
            <w:tcW w:w="5989" w:type="dxa"/>
          </w:tcPr>
          <w:p w14:paraId="3D71B885" w14:textId="77777777" w:rsidR="00FA4B19" w:rsidRPr="00276B1A" w:rsidRDefault="00FA4B19" w:rsidP="00FA4B19">
            <w:pPr>
              <w:rPr>
                <w:bCs/>
              </w:rPr>
            </w:pPr>
            <w:r w:rsidRPr="00276B1A">
              <w:rPr>
                <w:bCs/>
              </w:rPr>
              <w:t>Проведение предварительного информирования граждан и юридических лиц о планируемой хозяйственной и иной деятельности</w:t>
            </w:r>
          </w:p>
        </w:tc>
        <w:tc>
          <w:tcPr>
            <w:tcW w:w="3356" w:type="dxa"/>
          </w:tcPr>
          <w:p w14:paraId="275EB2EF" w14:textId="4B046248" w:rsidR="00FA4B19" w:rsidRPr="00276B1A" w:rsidRDefault="00FA4B19" w:rsidP="00FA4B19">
            <w:r w:rsidRPr="00276B1A">
              <w:t xml:space="preserve">с </w:t>
            </w:r>
            <w:r>
              <w:t>22.04</w:t>
            </w:r>
            <w:r w:rsidRPr="00276B1A">
              <w:t>.202</w:t>
            </w:r>
            <w:r>
              <w:t xml:space="preserve">4 </w:t>
            </w:r>
            <w:r w:rsidRPr="00276B1A">
              <w:t xml:space="preserve">по </w:t>
            </w:r>
            <w:r>
              <w:t>31.05</w:t>
            </w:r>
            <w:r w:rsidRPr="00276B1A">
              <w:t>.202</w:t>
            </w:r>
            <w:r>
              <w:t>4</w:t>
            </w:r>
          </w:p>
        </w:tc>
      </w:tr>
      <w:tr w:rsidR="00FA4B19" w:rsidRPr="00276B1A" w14:paraId="48698DA0" w14:textId="77777777" w:rsidTr="00FA4B19">
        <w:tc>
          <w:tcPr>
            <w:tcW w:w="5989" w:type="dxa"/>
          </w:tcPr>
          <w:p w14:paraId="6BC9F155" w14:textId="77777777" w:rsidR="00FA4B19" w:rsidRPr="00276B1A" w:rsidRDefault="00FA4B19" w:rsidP="00FA4B19">
            <w:pPr>
              <w:rPr>
                <w:b/>
              </w:rPr>
            </w:pPr>
            <w:r w:rsidRPr="00276B1A">
              <w:t xml:space="preserve">Подготовка уведомления о </w:t>
            </w:r>
            <w:r w:rsidRPr="00276B1A">
              <w:rPr>
                <w:bCs/>
              </w:rPr>
              <w:t>планируемой хозяйственной и иной деятельности</w:t>
            </w:r>
            <w:r>
              <w:rPr>
                <w:bCs/>
              </w:rPr>
              <w:t>*</w:t>
            </w:r>
          </w:p>
        </w:tc>
        <w:tc>
          <w:tcPr>
            <w:tcW w:w="3356" w:type="dxa"/>
          </w:tcPr>
          <w:p w14:paraId="17150565" w14:textId="3B172231" w:rsidR="00FA4B19" w:rsidRDefault="00576EF5" w:rsidP="00576EF5">
            <w:pPr>
              <w:jc w:val="center"/>
            </w:pPr>
            <w:r w:rsidRPr="00576EF5">
              <w:t>не требуется</w:t>
            </w:r>
          </w:p>
          <w:p w14:paraId="5186E0F6" w14:textId="77777777" w:rsidR="00FA4B19" w:rsidRPr="00F61B70" w:rsidRDefault="00FA4B19" w:rsidP="00576EF5">
            <w:pPr>
              <w:jc w:val="center"/>
            </w:pPr>
          </w:p>
        </w:tc>
      </w:tr>
      <w:tr w:rsidR="00FA4B19" w:rsidRPr="00276B1A" w14:paraId="4919379D" w14:textId="77777777" w:rsidTr="00FA4B19">
        <w:tc>
          <w:tcPr>
            <w:tcW w:w="5989" w:type="dxa"/>
          </w:tcPr>
          <w:p w14:paraId="146AFC68" w14:textId="77777777" w:rsidR="00FA4B19" w:rsidRPr="00276B1A" w:rsidRDefault="00FA4B19" w:rsidP="00FA4B19">
            <w:pPr>
              <w:rPr>
                <w:b/>
              </w:rPr>
            </w:pPr>
            <w:r w:rsidRPr="00276B1A">
              <w:t>Направление уведомления о планируемой деятельности и программы проведения ОВОС затрагиваемым сторонам*</w:t>
            </w:r>
          </w:p>
        </w:tc>
        <w:tc>
          <w:tcPr>
            <w:tcW w:w="3356" w:type="dxa"/>
          </w:tcPr>
          <w:p w14:paraId="14579522" w14:textId="537303E1" w:rsidR="00FA4B19" w:rsidRPr="00F61B70" w:rsidRDefault="00576EF5" w:rsidP="00576EF5">
            <w:pPr>
              <w:ind w:left="-7"/>
              <w:jc w:val="center"/>
            </w:pPr>
            <w:r w:rsidRPr="00CE770B">
              <w:t>не требуется</w:t>
            </w:r>
          </w:p>
        </w:tc>
      </w:tr>
      <w:tr w:rsidR="00FA4B19" w:rsidRPr="00276B1A" w14:paraId="74391A3B" w14:textId="77777777" w:rsidTr="00FA4B19">
        <w:tc>
          <w:tcPr>
            <w:tcW w:w="5989" w:type="dxa"/>
          </w:tcPr>
          <w:p w14:paraId="677758CD" w14:textId="77777777" w:rsidR="00FA4B19" w:rsidRPr="00276B1A" w:rsidRDefault="00FA4B19" w:rsidP="00FA4B19">
            <w:pPr>
              <w:rPr>
                <w:bCs/>
              </w:rPr>
            </w:pPr>
            <w:r w:rsidRPr="00276B1A">
              <w:rPr>
                <w:bCs/>
              </w:rPr>
              <w:t>Подготовка отчета об ОВОС</w:t>
            </w:r>
          </w:p>
        </w:tc>
        <w:tc>
          <w:tcPr>
            <w:tcW w:w="3356" w:type="dxa"/>
          </w:tcPr>
          <w:p w14:paraId="6578656C" w14:textId="58D5867E" w:rsidR="00FA4B19" w:rsidRPr="00276B1A" w:rsidRDefault="00FA4B19" w:rsidP="00FA4B19">
            <w:r w:rsidRPr="00276B1A">
              <w:t xml:space="preserve">с </w:t>
            </w:r>
            <w:r>
              <w:t>22.04</w:t>
            </w:r>
            <w:r w:rsidRPr="00276B1A">
              <w:t>.202</w:t>
            </w:r>
            <w:r>
              <w:t xml:space="preserve">4 </w:t>
            </w:r>
            <w:r w:rsidRPr="00276B1A">
              <w:t xml:space="preserve">по </w:t>
            </w:r>
            <w:r>
              <w:t>06.05.</w:t>
            </w:r>
            <w:r w:rsidRPr="00276B1A">
              <w:t>202</w:t>
            </w:r>
            <w:r>
              <w:t>4</w:t>
            </w:r>
          </w:p>
        </w:tc>
      </w:tr>
      <w:tr w:rsidR="00FA4B19" w:rsidRPr="00276B1A" w14:paraId="0836AC17" w14:textId="77777777" w:rsidTr="00FA4B19">
        <w:tc>
          <w:tcPr>
            <w:tcW w:w="5989" w:type="dxa"/>
          </w:tcPr>
          <w:p w14:paraId="4DB02EA9" w14:textId="77777777" w:rsidR="00FA4B19" w:rsidRPr="00276B1A" w:rsidRDefault="00FA4B19" w:rsidP="00FA4B19">
            <w:r w:rsidRPr="00276B1A">
              <w:t>Направления отчета об ОВОС затрагиваемым сторонам*</w:t>
            </w:r>
          </w:p>
        </w:tc>
        <w:tc>
          <w:tcPr>
            <w:tcW w:w="3356" w:type="dxa"/>
          </w:tcPr>
          <w:p w14:paraId="2F4922B6" w14:textId="1E9AFDEB" w:rsidR="00FA4B19" w:rsidRPr="00276B1A" w:rsidRDefault="00576EF5" w:rsidP="00576EF5">
            <w:pPr>
              <w:jc w:val="center"/>
            </w:pPr>
            <w:r w:rsidRPr="00CE770B">
              <w:t>не требуется</w:t>
            </w:r>
          </w:p>
        </w:tc>
      </w:tr>
      <w:tr w:rsidR="00FA4B19" w:rsidRPr="00276B1A" w14:paraId="1CE73C6E" w14:textId="77777777" w:rsidTr="00FA4B19">
        <w:trPr>
          <w:trHeight w:val="913"/>
        </w:trPr>
        <w:tc>
          <w:tcPr>
            <w:tcW w:w="5989" w:type="dxa"/>
          </w:tcPr>
          <w:p w14:paraId="3474A4D4" w14:textId="77777777" w:rsidR="00FA4B19" w:rsidRPr="00276B1A" w:rsidRDefault="00FA4B19" w:rsidP="00FA4B19">
            <w:pPr>
              <w:rPr>
                <w:bCs/>
              </w:rPr>
            </w:pPr>
            <w:r w:rsidRPr="00276B1A">
              <w:rPr>
                <w:bCs/>
              </w:rPr>
              <w:t xml:space="preserve">Проведение общественных обсуждений на территории: </w:t>
            </w:r>
          </w:p>
          <w:p w14:paraId="79E434E0" w14:textId="77777777" w:rsidR="00FA4B19" w:rsidRPr="00276B1A" w:rsidRDefault="00FA4B19" w:rsidP="00FA4B19">
            <w:pPr>
              <w:rPr>
                <w:bCs/>
              </w:rPr>
            </w:pPr>
            <w:r w:rsidRPr="00276B1A">
              <w:rPr>
                <w:bCs/>
              </w:rPr>
              <w:t>Республики Беларусь</w:t>
            </w:r>
          </w:p>
          <w:p w14:paraId="42CD69BD" w14:textId="77777777" w:rsidR="00FA4B19" w:rsidRPr="00276B1A" w:rsidRDefault="00FA4B19" w:rsidP="00FA4B19">
            <w:r w:rsidRPr="00276B1A">
              <w:rPr>
                <w:bCs/>
              </w:rPr>
              <w:t>затрагиваемых сторон*</w:t>
            </w:r>
          </w:p>
        </w:tc>
        <w:tc>
          <w:tcPr>
            <w:tcW w:w="3356" w:type="dxa"/>
          </w:tcPr>
          <w:p w14:paraId="6FC94EE4" w14:textId="5E8D23DF" w:rsidR="00FA4B19" w:rsidRDefault="00FA4B19" w:rsidP="00FA4B19">
            <w:pPr>
              <w:ind w:firstLine="142"/>
            </w:pPr>
            <w:r w:rsidRPr="00276B1A">
              <w:t xml:space="preserve">с </w:t>
            </w:r>
            <w:r>
              <w:t>07.05</w:t>
            </w:r>
            <w:r w:rsidRPr="00276B1A">
              <w:t>.202</w:t>
            </w:r>
            <w:r>
              <w:t xml:space="preserve">4 </w:t>
            </w:r>
            <w:r w:rsidRPr="00276B1A">
              <w:t xml:space="preserve">по </w:t>
            </w:r>
            <w:r>
              <w:t>26.07</w:t>
            </w:r>
            <w:r w:rsidRPr="00276B1A">
              <w:t>.202</w:t>
            </w:r>
            <w:r>
              <w:t>4</w:t>
            </w:r>
            <w:r w:rsidRPr="00276B1A">
              <w:t xml:space="preserve"> </w:t>
            </w:r>
          </w:p>
          <w:p w14:paraId="3C8E2C64" w14:textId="77777777" w:rsidR="00576EF5" w:rsidRDefault="00576EF5" w:rsidP="00576EF5">
            <w:pPr>
              <w:ind w:firstLine="142"/>
              <w:jc w:val="center"/>
            </w:pPr>
          </w:p>
          <w:p w14:paraId="670A5E86" w14:textId="3549BB17" w:rsidR="00FA4B19" w:rsidRPr="00276B1A" w:rsidRDefault="00576EF5" w:rsidP="00576EF5">
            <w:pPr>
              <w:ind w:firstLine="142"/>
              <w:jc w:val="center"/>
            </w:pPr>
            <w:r w:rsidRPr="00CE770B">
              <w:t>не требуется</w:t>
            </w:r>
          </w:p>
        </w:tc>
      </w:tr>
      <w:tr w:rsidR="00FA4B19" w:rsidRPr="00276B1A" w14:paraId="617B84D9" w14:textId="77777777" w:rsidTr="00FA4B19">
        <w:tc>
          <w:tcPr>
            <w:tcW w:w="5989" w:type="dxa"/>
          </w:tcPr>
          <w:p w14:paraId="6E060B2B" w14:textId="77777777" w:rsidR="00FA4B19" w:rsidRPr="00276B1A" w:rsidRDefault="00FA4B19" w:rsidP="00FA4B19">
            <w:r w:rsidRPr="00276B1A">
              <w:t>Проведение консультации по замечаниям затрагиваемых сторон*</w:t>
            </w:r>
          </w:p>
        </w:tc>
        <w:tc>
          <w:tcPr>
            <w:tcW w:w="3356" w:type="dxa"/>
          </w:tcPr>
          <w:p w14:paraId="0B8771E3" w14:textId="2551E950" w:rsidR="00FA4B19" w:rsidRPr="00F61B70" w:rsidRDefault="00576EF5" w:rsidP="00576EF5">
            <w:pPr>
              <w:ind w:firstLine="142"/>
              <w:jc w:val="center"/>
            </w:pPr>
            <w:r w:rsidRPr="00CE770B">
              <w:t>не требуется</w:t>
            </w:r>
          </w:p>
        </w:tc>
      </w:tr>
      <w:tr w:rsidR="00FA4B19" w:rsidRPr="00276B1A" w14:paraId="45D547EF" w14:textId="77777777" w:rsidTr="00FA4B19">
        <w:tc>
          <w:tcPr>
            <w:tcW w:w="5989" w:type="dxa"/>
          </w:tcPr>
          <w:p w14:paraId="5AA46F71" w14:textId="77777777" w:rsidR="00FA4B19" w:rsidRPr="00276B1A" w:rsidRDefault="00FA4B19" w:rsidP="00FA4B19">
            <w:r w:rsidRPr="00276B1A">
              <w:t>Проведение собрания по обсуждению отчета об ОВОС</w:t>
            </w:r>
          </w:p>
        </w:tc>
        <w:tc>
          <w:tcPr>
            <w:tcW w:w="3356" w:type="dxa"/>
          </w:tcPr>
          <w:p w14:paraId="44CD6696" w14:textId="1E707FC6" w:rsidR="00FA4B19" w:rsidRPr="00276B1A" w:rsidRDefault="00FA4B19" w:rsidP="00FA4B19">
            <w:r w:rsidRPr="00276B1A">
              <w:t xml:space="preserve">с </w:t>
            </w:r>
            <w:r>
              <w:t>07.05</w:t>
            </w:r>
            <w:r w:rsidRPr="00276B1A">
              <w:t>.202</w:t>
            </w:r>
            <w:r>
              <w:t xml:space="preserve">4 </w:t>
            </w:r>
            <w:r w:rsidRPr="00276B1A">
              <w:t xml:space="preserve">по </w:t>
            </w:r>
            <w:r>
              <w:t>26.07</w:t>
            </w:r>
            <w:r w:rsidRPr="00276B1A">
              <w:t>.202</w:t>
            </w:r>
            <w:r>
              <w:t>4</w:t>
            </w:r>
            <w:r w:rsidRPr="00276B1A">
              <w:t xml:space="preserve"> </w:t>
            </w:r>
          </w:p>
        </w:tc>
      </w:tr>
      <w:tr w:rsidR="00FA4B19" w:rsidRPr="00276B1A" w14:paraId="58C59434" w14:textId="77777777" w:rsidTr="00FA4B19">
        <w:trPr>
          <w:trHeight w:val="148"/>
        </w:trPr>
        <w:tc>
          <w:tcPr>
            <w:tcW w:w="5989" w:type="dxa"/>
          </w:tcPr>
          <w:p w14:paraId="223586E6" w14:textId="77777777" w:rsidR="00FA4B19" w:rsidRPr="00276B1A" w:rsidRDefault="00FA4B19" w:rsidP="00FA4B19">
            <w:r w:rsidRPr="00276B1A">
              <w:t>Доработка отчета об ОВОС по замечаниям</w:t>
            </w:r>
          </w:p>
        </w:tc>
        <w:tc>
          <w:tcPr>
            <w:tcW w:w="3356" w:type="dxa"/>
          </w:tcPr>
          <w:p w14:paraId="77B83708" w14:textId="455EA93F" w:rsidR="00FA4B19" w:rsidRPr="00276B1A" w:rsidRDefault="00FA4B19" w:rsidP="00FA4B19">
            <w:r w:rsidRPr="00276B1A">
              <w:t xml:space="preserve">с </w:t>
            </w:r>
            <w:r>
              <w:t>07.05</w:t>
            </w:r>
            <w:r w:rsidRPr="00276B1A">
              <w:t>.202</w:t>
            </w:r>
            <w:r>
              <w:t xml:space="preserve">4 </w:t>
            </w:r>
            <w:r w:rsidRPr="00276B1A">
              <w:t xml:space="preserve">по </w:t>
            </w:r>
            <w:r>
              <w:t>26.07</w:t>
            </w:r>
            <w:r w:rsidRPr="00276B1A">
              <w:t>.202</w:t>
            </w:r>
            <w:r>
              <w:t>4</w:t>
            </w:r>
          </w:p>
        </w:tc>
      </w:tr>
      <w:tr w:rsidR="00FA4B19" w:rsidRPr="00276B1A" w14:paraId="252E56A3" w14:textId="77777777" w:rsidTr="00FA4B19">
        <w:tc>
          <w:tcPr>
            <w:tcW w:w="5989" w:type="dxa"/>
          </w:tcPr>
          <w:p w14:paraId="2ED366A2" w14:textId="77777777" w:rsidR="00FA4B19" w:rsidRPr="00276B1A" w:rsidRDefault="00FA4B19" w:rsidP="00FA4B19">
            <w:pPr>
              <w:rPr>
                <w:bCs/>
              </w:rPr>
            </w:pPr>
            <w:r w:rsidRPr="00276B1A">
              <w:rPr>
                <w:bCs/>
              </w:rPr>
              <w:t xml:space="preserve">Представление отчета об ОВОС в </w:t>
            </w:r>
            <w:proofErr w:type="spellStart"/>
            <w:r w:rsidRPr="00276B1A">
              <w:rPr>
                <w:bCs/>
              </w:rPr>
              <w:t>составе</w:t>
            </w:r>
            <w:proofErr w:type="spellEnd"/>
            <w:r w:rsidRPr="00276B1A">
              <w:rPr>
                <w:bCs/>
              </w:rPr>
              <w:t xml:space="preserve"> </w:t>
            </w:r>
            <w:proofErr w:type="spellStart"/>
            <w:r w:rsidRPr="00276B1A">
              <w:rPr>
                <w:bCs/>
              </w:rPr>
              <w:t>предпроектной</w:t>
            </w:r>
            <w:proofErr w:type="spellEnd"/>
            <w:r w:rsidRPr="00276B1A">
              <w:rPr>
                <w:bCs/>
              </w:rPr>
              <w:t xml:space="preserve"> (</w:t>
            </w:r>
            <w:proofErr w:type="spellStart"/>
            <w:r w:rsidRPr="00276B1A">
              <w:rPr>
                <w:bCs/>
              </w:rPr>
              <w:t>прединвестиционной</w:t>
            </w:r>
            <w:proofErr w:type="spellEnd"/>
            <w:r w:rsidRPr="00276B1A">
              <w:rPr>
                <w:bCs/>
              </w:rPr>
              <w:t xml:space="preserve">), </w:t>
            </w:r>
            <w:proofErr w:type="spellStart"/>
            <w:r w:rsidRPr="00276B1A">
              <w:rPr>
                <w:bCs/>
              </w:rPr>
              <w:t>проектной</w:t>
            </w:r>
            <w:proofErr w:type="spellEnd"/>
            <w:r w:rsidRPr="00276B1A">
              <w:rPr>
                <w:bCs/>
              </w:rPr>
              <w:t xml:space="preserve"> </w:t>
            </w:r>
            <w:proofErr w:type="spellStart"/>
            <w:r w:rsidRPr="00276B1A">
              <w:rPr>
                <w:bCs/>
              </w:rPr>
              <w:t>документации</w:t>
            </w:r>
            <w:proofErr w:type="spellEnd"/>
            <w:r w:rsidRPr="00276B1A">
              <w:rPr>
                <w:bCs/>
              </w:rPr>
              <w:t xml:space="preserve"> </w:t>
            </w:r>
            <w:proofErr w:type="spellStart"/>
            <w:r w:rsidRPr="00276B1A">
              <w:rPr>
                <w:bCs/>
              </w:rPr>
              <w:t>на</w:t>
            </w:r>
            <w:proofErr w:type="spellEnd"/>
            <w:r w:rsidRPr="00276B1A">
              <w:rPr>
                <w:bCs/>
              </w:rPr>
              <w:t xml:space="preserve"> государственную экологическую экспертизу</w:t>
            </w:r>
          </w:p>
        </w:tc>
        <w:tc>
          <w:tcPr>
            <w:tcW w:w="3356" w:type="dxa"/>
          </w:tcPr>
          <w:p w14:paraId="272A3995" w14:textId="77777777" w:rsidR="00576EF5" w:rsidRDefault="00576EF5" w:rsidP="00FA4B19"/>
          <w:p w14:paraId="142678A1" w14:textId="4BA6199B" w:rsidR="00FA4B19" w:rsidRPr="00F61B70" w:rsidRDefault="00FA4B19" w:rsidP="00FA4B19">
            <w:r w:rsidRPr="00276B1A">
              <w:t xml:space="preserve">с </w:t>
            </w:r>
            <w:r>
              <w:t>10.06</w:t>
            </w:r>
            <w:r w:rsidRPr="00276B1A">
              <w:t>.202</w:t>
            </w:r>
            <w:r>
              <w:t>4</w:t>
            </w:r>
            <w:r w:rsidRPr="00276B1A">
              <w:t xml:space="preserve"> по </w:t>
            </w:r>
            <w:r>
              <w:t>27.08</w:t>
            </w:r>
            <w:r w:rsidRPr="00276B1A">
              <w:t>.202</w:t>
            </w:r>
            <w:r>
              <w:t>4</w:t>
            </w:r>
          </w:p>
        </w:tc>
      </w:tr>
      <w:tr w:rsidR="00FA4B19" w:rsidRPr="00276B1A" w14:paraId="6D9D8AAB" w14:textId="77777777" w:rsidTr="00FA4B19">
        <w:tc>
          <w:tcPr>
            <w:tcW w:w="5989" w:type="dxa"/>
          </w:tcPr>
          <w:p w14:paraId="7DBE7E62" w14:textId="77777777" w:rsidR="00FA4B19" w:rsidRPr="00276B1A" w:rsidRDefault="00FA4B19" w:rsidP="00FA4B19">
            <w:pPr>
              <w:rPr>
                <w:b/>
              </w:rPr>
            </w:pPr>
            <w:r w:rsidRPr="00276B1A">
              <w:t>Принятие решения в отношении планируемой деятельности</w:t>
            </w:r>
          </w:p>
        </w:tc>
        <w:tc>
          <w:tcPr>
            <w:tcW w:w="3356" w:type="dxa"/>
          </w:tcPr>
          <w:p w14:paraId="30406DF0" w14:textId="717BFED2" w:rsidR="00FA4B19" w:rsidRPr="00276B1A" w:rsidRDefault="00FA4B19" w:rsidP="00FA4B19">
            <w:r w:rsidRPr="00276B1A">
              <w:t xml:space="preserve">с </w:t>
            </w:r>
            <w:r>
              <w:t>24.07</w:t>
            </w:r>
            <w:r w:rsidRPr="00276B1A">
              <w:t>.202</w:t>
            </w:r>
            <w:r>
              <w:t>4</w:t>
            </w:r>
            <w:r w:rsidRPr="00276B1A">
              <w:t xml:space="preserve"> по </w:t>
            </w:r>
            <w:r>
              <w:t>11.09</w:t>
            </w:r>
            <w:r w:rsidRPr="00276B1A">
              <w:t>.202</w:t>
            </w:r>
            <w:r>
              <w:t>4</w:t>
            </w:r>
          </w:p>
        </w:tc>
      </w:tr>
    </w:tbl>
    <w:p w14:paraId="6A25C660" w14:textId="77777777" w:rsidR="00A06DD5" w:rsidRPr="00276B1A" w:rsidRDefault="00A06DD5" w:rsidP="00A06DD5">
      <w:pPr>
        <w:pStyle w:val="a8"/>
        <w:rPr>
          <w:i/>
        </w:rPr>
      </w:pPr>
      <w:r w:rsidRPr="00276B1A">
        <w:rPr>
          <w:i/>
        </w:rPr>
        <w:t xml:space="preserve">* объект не попадает в Добавление </w:t>
      </w:r>
      <w:r w:rsidRPr="00276B1A">
        <w:rPr>
          <w:i/>
          <w:lang w:val="en-US"/>
        </w:rPr>
        <w:t>I</w:t>
      </w:r>
      <w:r w:rsidRPr="00276B1A">
        <w:rPr>
          <w:i/>
        </w:rPr>
        <w:t xml:space="preserve"> Конвенции об оценке воздействия на окружающую среду в трансграничном контексте, не оказывает трансграничное воздействие</w:t>
      </w:r>
    </w:p>
    <w:p w14:paraId="46382EFC" w14:textId="77777777" w:rsidR="00A06DD5" w:rsidRPr="00276B1A" w:rsidRDefault="00A06DD5" w:rsidP="00A06DD5">
      <w:pPr>
        <w:pStyle w:val="a3"/>
        <w:ind w:left="720"/>
        <w:outlineLvl w:val="0"/>
        <w:rPr>
          <w:b w:val="0"/>
        </w:rPr>
      </w:pPr>
    </w:p>
    <w:p w14:paraId="0ECF309F" w14:textId="77777777" w:rsidR="00D34602" w:rsidRPr="00CA0E5E" w:rsidRDefault="00D34602" w:rsidP="00D34602">
      <w:pPr>
        <w:ind w:firstLine="709"/>
        <w:jc w:val="both"/>
        <w:rPr>
          <w:bCs/>
        </w:rPr>
      </w:pPr>
      <w:bookmarkStart w:id="3" w:name="_Hlk155885874"/>
      <w:r w:rsidRPr="00276B1A">
        <w:rPr>
          <w:bCs/>
        </w:rPr>
        <w:t>Сведения о планируемой хозяйственной или иной деятельности и альтернативных вариант</w:t>
      </w:r>
      <w:r w:rsidRPr="00CA0E5E">
        <w:rPr>
          <w:bCs/>
        </w:rPr>
        <w:t xml:space="preserve">ах ее размещения и (или) реализации: </w:t>
      </w:r>
    </w:p>
    <w:p w14:paraId="3C8D6D75" w14:textId="104DFF90" w:rsidR="00DF5A80" w:rsidRPr="00DF5A80" w:rsidRDefault="00D34602" w:rsidP="00FA4B19">
      <w:pPr>
        <w:ind w:firstLine="709"/>
        <w:jc w:val="both"/>
        <w:rPr>
          <w:bCs/>
        </w:rPr>
      </w:pPr>
      <w:bookmarkStart w:id="4" w:name="_Hlk101261855"/>
      <w:bookmarkStart w:id="5" w:name="_Hlk140668224"/>
      <w:bookmarkStart w:id="6" w:name="_Hlk164610511"/>
      <w:r w:rsidRPr="00CA0E5E">
        <w:rPr>
          <w:bCs/>
        </w:rPr>
        <w:t xml:space="preserve">Заказчик планируемой деятельности: </w:t>
      </w:r>
      <w:bookmarkStart w:id="7" w:name="_Hlk91064906"/>
      <w:bookmarkStart w:id="8" w:name="_Hlk101261882"/>
      <w:bookmarkStart w:id="9" w:name="_Hlk101268193"/>
      <w:bookmarkEnd w:id="4"/>
      <w:r w:rsidR="00FA4B19" w:rsidRPr="00FA4B19">
        <w:rPr>
          <w:bCs/>
        </w:rPr>
        <w:t xml:space="preserve">Коммунальное производственное унитарное предприятие </w:t>
      </w:r>
      <w:r w:rsidR="00905247">
        <w:rPr>
          <w:bCs/>
        </w:rPr>
        <w:t>«</w:t>
      </w:r>
      <w:r w:rsidR="00FA4B19" w:rsidRPr="00FA4B19">
        <w:rPr>
          <w:bCs/>
        </w:rPr>
        <w:t>Слонимский дробильно-сортировочный завод</w:t>
      </w:r>
      <w:r w:rsidR="00905247">
        <w:rPr>
          <w:bCs/>
        </w:rPr>
        <w:t>»</w:t>
      </w:r>
      <w:r w:rsidR="000F6DC4">
        <w:rPr>
          <w:bCs/>
        </w:rPr>
        <w:t xml:space="preserve"> (</w:t>
      </w:r>
      <w:r w:rsidR="00FA4B19" w:rsidRPr="00FA4B19">
        <w:rPr>
          <w:bCs/>
        </w:rPr>
        <w:t>КУП «Слонимский ДСЗ»</w:t>
      </w:r>
      <w:r w:rsidR="000F6DC4">
        <w:rPr>
          <w:bCs/>
        </w:rPr>
        <w:t>)</w:t>
      </w:r>
      <w:r w:rsidR="00DF5A80" w:rsidRPr="00DF5A80">
        <w:rPr>
          <w:bCs/>
        </w:rPr>
        <w:t xml:space="preserve"> </w:t>
      </w:r>
    </w:p>
    <w:p w14:paraId="7A3EAC59" w14:textId="6D92C2C3" w:rsidR="00FA4B19" w:rsidRPr="00FA4B19" w:rsidRDefault="00FA4B19" w:rsidP="00FA4B19">
      <w:pPr>
        <w:ind w:firstLine="709"/>
        <w:jc w:val="both"/>
        <w:rPr>
          <w:bCs/>
        </w:rPr>
      </w:pPr>
      <w:bookmarkStart w:id="10" w:name="_Hlk154234111"/>
      <w:bookmarkStart w:id="11" w:name="_Hlk140668242"/>
      <w:bookmarkStart w:id="12" w:name="_Hlk152964775"/>
      <w:bookmarkEnd w:id="3"/>
      <w:bookmarkEnd w:id="5"/>
      <w:r w:rsidRPr="00FA4B19">
        <w:rPr>
          <w:bCs/>
        </w:rPr>
        <w:t xml:space="preserve">Юридический (почтовый) адрес: 231806 Республика Беларусь, Гродненская обл., Слонимский р-н, п/о </w:t>
      </w:r>
      <w:proofErr w:type="spellStart"/>
      <w:r w:rsidRPr="00FA4B19">
        <w:rPr>
          <w:bCs/>
        </w:rPr>
        <w:t>Селявичи</w:t>
      </w:r>
      <w:proofErr w:type="spellEnd"/>
    </w:p>
    <w:p w14:paraId="5A921E4C" w14:textId="77777777" w:rsidR="00FA4B19" w:rsidRPr="00FA4B19" w:rsidRDefault="00FA4B19" w:rsidP="00FA4B19">
      <w:pPr>
        <w:ind w:firstLine="709"/>
        <w:jc w:val="both"/>
        <w:rPr>
          <w:bCs/>
        </w:rPr>
      </w:pPr>
      <w:r w:rsidRPr="00FA4B19">
        <w:rPr>
          <w:bCs/>
        </w:rPr>
        <w:t xml:space="preserve">Контактные телефоны: +375298682726; (01562) 52931, факс 52931. </w:t>
      </w:r>
    </w:p>
    <w:p w14:paraId="6E0CC184" w14:textId="32A13210" w:rsidR="00FA4B19" w:rsidRDefault="00FA4B19" w:rsidP="00FA4B19">
      <w:pPr>
        <w:ind w:firstLine="709"/>
        <w:jc w:val="both"/>
        <w:rPr>
          <w:rFonts w:ascii="Arial" w:hAnsi="Arial" w:cs="Arial"/>
          <w:color w:val="F5F1C7"/>
          <w:sz w:val="18"/>
          <w:szCs w:val="18"/>
        </w:rPr>
      </w:pPr>
      <w:r w:rsidRPr="00FA4B19">
        <w:rPr>
          <w:bCs/>
        </w:rPr>
        <w:t>E-</w:t>
      </w:r>
      <w:proofErr w:type="spellStart"/>
      <w:r w:rsidRPr="00FA4B19">
        <w:rPr>
          <w:bCs/>
        </w:rPr>
        <w:t>mail</w:t>
      </w:r>
      <w:proofErr w:type="spellEnd"/>
      <w:r w:rsidRPr="00FA4B19">
        <w:rPr>
          <w:bCs/>
        </w:rPr>
        <w:t>:  </w:t>
      </w:r>
      <w:hyperlink r:id="rId6" w:history="1">
        <w:r w:rsidRPr="00FA4B19">
          <w:rPr>
            <w:bCs/>
          </w:rPr>
          <w:t>dszslon@yandex.ru</w:t>
        </w:r>
      </w:hyperlink>
      <w:r>
        <w:rPr>
          <w:bCs/>
        </w:rPr>
        <w:t>,</w:t>
      </w:r>
      <w:r w:rsidRPr="00FA4B19">
        <w:rPr>
          <w:bCs/>
        </w:rPr>
        <w:t>  </w:t>
      </w:r>
      <w:hyperlink r:id="rId7" w:history="1">
        <w:r w:rsidRPr="00FA4B19">
          <w:rPr>
            <w:bCs/>
          </w:rPr>
          <w:t>SDSZ@tut.by</w:t>
        </w:r>
      </w:hyperlink>
    </w:p>
    <w:bookmarkEnd w:id="6"/>
    <w:p w14:paraId="25DB9157" w14:textId="77777777" w:rsidR="00DF5A80" w:rsidRPr="00FA4B19" w:rsidRDefault="00DF5A80" w:rsidP="00AF4F61">
      <w:pPr>
        <w:ind w:firstLine="709"/>
        <w:jc w:val="both"/>
      </w:pPr>
    </w:p>
    <w:p w14:paraId="57854536" w14:textId="040B93A8" w:rsidR="0024206E" w:rsidRPr="00AF4F61" w:rsidRDefault="0024206E" w:rsidP="00DE7113">
      <w:pPr>
        <w:ind w:left="142" w:right="254" w:firstLine="567"/>
        <w:jc w:val="both"/>
      </w:pPr>
      <w:bookmarkStart w:id="13" w:name="_Hlk164610647"/>
      <w:r w:rsidRPr="0024206E">
        <w:t xml:space="preserve">В проекте принято решение выполнить </w:t>
      </w:r>
      <w:r w:rsidR="00AF4F61">
        <w:t xml:space="preserve">сооружение площадки для изготовления </w:t>
      </w:r>
      <w:r w:rsidR="00FA4B19">
        <w:rPr>
          <w:bCs/>
        </w:rPr>
        <w:t>материалов из сырья строительных отходов</w:t>
      </w:r>
      <w:r w:rsidR="00FA4B19" w:rsidRPr="00C276CE">
        <w:rPr>
          <w:bCs/>
        </w:rPr>
        <w:t xml:space="preserve"> для рекультивации </w:t>
      </w:r>
      <w:r w:rsidR="0088391E" w:rsidRPr="00C276CE">
        <w:rPr>
          <w:bCs/>
        </w:rPr>
        <w:t xml:space="preserve">карьера </w:t>
      </w:r>
      <w:r w:rsidR="0088391E">
        <w:rPr>
          <w:bCs/>
        </w:rPr>
        <w:t xml:space="preserve">на месторождении </w:t>
      </w:r>
      <w:r w:rsidR="00576EF5">
        <w:rPr>
          <w:bCs/>
        </w:rPr>
        <w:t>«</w:t>
      </w:r>
      <w:r w:rsidR="0088391E" w:rsidRPr="00FA4B19">
        <w:rPr>
          <w:bCs/>
        </w:rPr>
        <w:t>Озерница</w:t>
      </w:r>
      <w:r w:rsidR="00576EF5">
        <w:rPr>
          <w:bCs/>
        </w:rPr>
        <w:t>»</w:t>
      </w:r>
      <w:r w:rsidR="0088391E">
        <w:rPr>
          <w:bCs/>
        </w:rPr>
        <w:t xml:space="preserve">, расположенного в Слонимском районе </w:t>
      </w:r>
      <w:proofErr w:type="spellStart"/>
      <w:r w:rsidR="0088391E" w:rsidRPr="0088391E">
        <w:rPr>
          <w:bCs/>
        </w:rPr>
        <w:t>Озерницкого</w:t>
      </w:r>
      <w:proofErr w:type="spellEnd"/>
      <w:r w:rsidR="0088391E" w:rsidRPr="0088391E">
        <w:rPr>
          <w:bCs/>
        </w:rPr>
        <w:t xml:space="preserve"> с/с, 29, вблизи д. Вороничи,</w:t>
      </w:r>
      <w:r w:rsidR="00FA4B19" w:rsidRPr="00DE7113">
        <w:t xml:space="preserve"> </w:t>
      </w:r>
      <w:r w:rsidR="00AF4F61">
        <w:t>согласно действующему плану по рекультивации карьера.</w:t>
      </w:r>
    </w:p>
    <w:p w14:paraId="4F94954C" w14:textId="485B72C4" w:rsidR="00DE7113" w:rsidRDefault="00D34602" w:rsidP="00DE7113">
      <w:pPr>
        <w:ind w:left="142" w:right="254" w:firstLine="567"/>
        <w:jc w:val="both"/>
      </w:pPr>
      <w:bookmarkStart w:id="14" w:name="_Hlk156054880"/>
      <w:bookmarkEnd w:id="10"/>
      <w:r w:rsidRPr="00276B1A">
        <w:t xml:space="preserve">Место </w:t>
      </w:r>
      <w:r w:rsidR="004B6444">
        <w:t xml:space="preserve">осуществления строительной деятельности </w:t>
      </w:r>
      <w:r w:rsidR="004E2268">
        <w:t xml:space="preserve">предварительно </w:t>
      </w:r>
      <w:r w:rsidRPr="004E2268">
        <w:t xml:space="preserve">определено </w:t>
      </w:r>
      <w:r w:rsidR="004E2268" w:rsidRPr="004E2268">
        <w:t xml:space="preserve">заданием на проектирование на территории </w:t>
      </w:r>
      <w:r w:rsidR="0024206E" w:rsidRPr="004E2268">
        <w:t>земельного участка</w:t>
      </w:r>
      <w:r w:rsidR="002E149E" w:rsidRPr="004E2268">
        <w:t xml:space="preserve"> </w:t>
      </w:r>
      <w:r w:rsidR="00DE7113">
        <w:t xml:space="preserve">с кадастровым номером </w:t>
      </w:r>
      <w:r w:rsidR="00DE7113" w:rsidRPr="00DE7113">
        <w:t xml:space="preserve">425484000002000044 </w:t>
      </w:r>
      <w:r w:rsidR="00FA4B19">
        <w:t xml:space="preserve">общей </w:t>
      </w:r>
      <w:r w:rsidR="00FA4B19" w:rsidRPr="00DE7113">
        <w:t xml:space="preserve">площадью 3,7443 га в качестве земель для рекультивации карьера песчано-гравийной смеси на месторождении карьера </w:t>
      </w:r>
      <w:r w:rsidR="00576EF5">
        <w:t>«</w:t>
      </w:r>
      <w:r w:rsidR="00FA4B19" w:rsidRPr="00DE7113">
        <w:t>Озерница</w:t>
      </w:r>
      <w:r w:rsidR="00576EF5">
        <w:t>»</w:t>
      </w:r>
      <w:r w:rsidR="00DE7113">
        <w:t xml:space="preserve"> (</w:t>
      </w:r>
      <w:r w:rsidR="00DE7113" w:rsidRPr="00DE7113">
        <w:t xml:space="preserve">решение Гродненского областного исполнительного комитета от 05.07.2018 года №373 сроком </w:t>
      </w:r>
      <w:r w:rsidR="00DE7113" w:rsidRPr="00DE7113">
        <w:lastRenderedPageBreak/>
        <w:t>на 5 лет</w:t>
      </w:r>
      <w:r w:rsidR="002E149E">
        <w:t xml:space="preserve">. </w:t>
      </w:r>
      <w:bookmarkStart w:id="15" w:name="_Hlk140668266"/>
      <w:bookmarkStart w:id="16" w:name="_Hlk155886221"/>
      <w:bookmarkEnd w:id="7"/>
      <w:bookmarkEnd w:id="11"/>
      <w:bookmarkEnd w:id="12"/>
      <w:bookmarkEnd w:id="14"/>
      <w:r w:rsidR="00DE7113" w:rsidRPr="00DE7113">
        <w:t xml:space="preserve">В административном отношении месторождения песчано-гравийной смеси «Озерница» расположено в юго-западной части Слонимского района Гродненской области, расположено в 2-х км севернее </w:t>
      </w:r>
      <w:proofErr w:type="spellStart"/>
      <w:r w:rsidR="00DE7113" w:rsidRPr="00DE7113">
        <w:t>д.Вороничи</w:t>
      </w:r>
      <w:proofErr w:type="spellEnd"/>
      <w:r w:rsidR="00DE7113" w:rsidRPr="00DE7113">
        <w:t xml:space="preserve"> и 2,47 км западнее </w:t>
      </w:r>
      <w:proofErr w:type="spellStart"/>
      <w:r w:rsidR="00DE7113" w:rsidRPr="00DE7113">
        <w:t>д.Кокощицы</w:t>
      </w:r>
      <w:proofErr w:type="spellEnd"/>
      <w:r w:rsidR="00DE7113" w:rsidRPr="00DE7113">
        <w:t>, на землях СПК «</w:t>
      </w:r>
      <w:proofErr w:type="spellStart"/>
      <w:r w:rsidR="00DE7113" w:rsidRPr="00DE7113">
        <w:t>Драпово</w:t>
      </w:r>
      <w:proofErr w:type="spellEnd"/>
      <w:r w:rsidR="00DE7113" w:rsidRPr="00DE7113">
        <w:t xml:space="preserve">». Районный центр - </w:t>
      </w:r>
      <w:proofErr w:type="spellStart"/>
      <w:r w:rsidR="00DE7113" w:rsidRPr="00DE7113">
        <w:t>г.Слоним</w:t>
      </w:r>
      <w:proofErr w:type="spellEnd"/>
      <w:r w:rsidR="00DE7113" w:rsidRPr="00DE7113">
        <w:t xml:space="preserve"> расположен в 16 км на восток северо-восток от месторождения, по дорогам - 20км.</w:t>
      </w:r>
    </w:p>
    <w:p w14:paraId="788B2805" w14:textId="77777777" w:rsidR="00DE7113" w:rsidRDefault="00DE7113" w:rsidP="00DE7113">
      <w:pPr>
        <w:ind w:firstLine="709"/>
        <w:jc w:val="both"/>
      </w:pPr>
      <w:r>
        <w:t xml:space="preserve">Участок, выделенный для осуществления намеченной хозяйственной деятельности, расположен вне границ природных территорий, подлежащих специальной охране, особо охраняемых природных территорий. </w:t>
      </w:r>
    </w:p>
    <w:bookmarkEnd w:id="13"/>
    <w:p w14:paraId="477123C9" w14:textId="30159FA6" w:rsidR="00896E8D" w:rsidRPr="008F2D5F" w:rsidRDefault="00D34602" w:rsidP="00896E8D">
      <w:pPr>
        <w:ind w:firstLine="709"/>
        <w:jc w:val="both"/>
        <w:rPr>
          <w:bCs/>
        </w:rPr>
      </w:pPr>
      <w:r w:rsidRPr="004E2268">
        <w:t xml:space="preserve">Целесообразность осуществления данного проекта </w:t>
      </w:r>
      <w:bookmarkStart w:id="17" w:name="_Hlk81901106"/>
      <w:bookmarkStart w:id="18" w:name="_Hlk91075515"/>
      <w:r w:rsidRPr="004E2268">
        <w:t>обусловлена</w:t>
      </w:r>
      <w:r w:rsidRPr="008F2D5F">
        <w:rPr>
          <w:bCs/>
        </w:rPr>
        <w:t xml:space="preserve"> </w:t>
      </w:r>
      <w:r w:rsidR="002C001E" w:rsidRPr="00276B1A">
        <w:t>заданием на проектирование</w:t>
      </w:r>
      <w:r w:rsidR="002C001E">
        <w:t xml:space="preserve"> и </w:t>
      </w:r>
      <w:r w:rsidR="00AF4F61">
        <w:t>технологическим регламентом рекультивации карьера</w:t>
      </w:r>
      <w:r w:rsidR="00896E8D" w:rsidRPr="008F2D5F">
        <w:rPr>
          <w:bCs/>
        </w:rPr>
        <w:t>.</w:t>
      </w:r>
    </w:p>
    <w:p w14:paraId="0E0CDADF" w14:textId="77777777" w:rsidR="00D34602" w:rsidRPr="00276B1A" w:rsidRDefault="00D34602" w:rsidP="00D34602">
      <w:pPr>
        <w:ind w:left="-284" w:right="-568" w:firstLine="851"/>
        <w:jc w:val="both"/>
      </w:pPr>
      <w:bookmarkStart w:id="19" w:name="_Hlk101261890"/>
      <w:bookmarkStart w:id="20" w:name="_Hlk140668451"/>
      <w:bookmarkEnd w:id="8"/>
      <w:bookmarkEnd w:id="15"/>
      <w:bookmarkEnd w:id="17"/>
      <w:bookmarkEnd w:id="18"/>
      <w:r w:rsidRPr="008F2D5F">
        <w:t>В качестве альтернативных вариантов рассматривались:</w:t>
      </w:r>
    </w:p>
    <w:p w14:paraId="1E354E8B" w14:textId="7335DE75" w:rsidR="00D34602" w:rsidRPr="00467190" w:rsidRDefault="00D34602" w:rsidP="000315A7">
      <w:pPr>
        <w:ind w:firstLine="567"/>
        <w:jc w:val="both"/>
      </w:pPr>
      <w:bookmarkStart w:id="21" w:name="_Hlk154239650"/>
      <w:r w:rsidRPr="00467190">
        <w:t>- 1 вариант «</w:t>
      </w:r>
      <w:r w:rsidR="00AF4F61" w:rsidRPr="00AF4F61">
        <w:t xml:space="preserve">Площадка для производства </w:t>
      </w:r>
      <w:r w:rsidR="00DE7113">
        <w:rPr>
          <w:bCs/>
        </w:rPr>
        <w:t>материалов из сырья строительных отходов</w:t>
      </w:r>
      <w:r w:rsidR="00DE7113" w:rsidRPr="00C276CE">
        <w:rPr>
          <w:bCs/>
        </w:rPr>
        <w:t xml:space="preserve"> для рекультивации карьера </w:t>
      </w:r>
      <w:r w:rsidR="0088391E">
        <w:rPr>
          <w:bCs/>
        </w:rPr>
        <w:t xml:space="preserve">на месторождении </w:t>
      </w:r>
      <w:r w:rsidR="00905247" w:rsidRPr="00905247">
        <w:rPr>
          <w:bCs/>
        </w:rPr>
        <w:t>«Озерница»</w:t>
      </w:r>
      <w:r w:rsidR="00DE7113" w:rsidRPr="00FA4B19">
        <w:rPr>
          <w:bCs/>
        </w:rPr>
        <w:t xml:space="preserve"> Слонимского района Гродненской области</w:t>
      </w:r>
      <w:r w:rsidR="00DE7113">
        <w:rPr>
          <w:bCs/>
        </w:rPr>
        <w:t xml:space="preserve"> </w:t>
      </w:r>
      <w:r w:rsidR="00AF4F61" w:rsidRPr="00AF4F61">
        <w:t>непосредственно вблизи рекультивируемого карьера</w:t>
      </w:r>
      <w:r w:rsidRPr="00467190">
        <w:t>»</w:t>
      </w:r>
      <w:r w:rsidR="00C806C1">
        <w:t>;</w:t>
      </w:r>
    </w:p>
    <w:p w14:paraId="7E12E071" w14:textId="0B4752F1" w:rsidR="00D34602" w:rsidRPr="00467190" w:rsidRDefault="00D34602" w:rsidP="00D34602">
      <w:pPr>
        <w:autoSpaceDE w:val="0"/>
        <w:autoSpaceDN w:val="0"/>
        <w:adjustRightInd w:val="0"/>
        <w:ind w:firstLine="567"/>
        <w:jc w:val="both"/>
      </w:pPr>
      <w:r w:rsidRPr="00467190">
        <w:t>- 2 вариант «</w:t>
      </w:r>
      <w:r w:rsidR="00DE7113" w:rsidRPr="00AF4F61">
        <w:t xml:space="preserve">Площадка для производства </w:t>
      </w:r>
      <w:r w:rsidR="00DE7113">
        <w:rPr>
          <w:bCs/>
        </w:rPr>
        <w:t>материалов из сырья строительных отходов</w:t>
      </w:r>
      <w:r w:rsidR="00DE7113" w:rsidRPr="00C276CE">
        <w:rPr>
          <w:bCs/>
        </w:rPr>
        <w:t xml:space="preserve"> для рекультивации </w:t>
      </w:r>
      <w:r w:rsidR="0088391E" w:rsidRPr="00C276CE">
        <w:rPr>
          <w:bCs/>
        </w:rPr>
        <w:t xml:space="preserve">карьера </w:t>
      </w:r>
      <w:r w:rsidR="0088391E">
        <w:rPr>
          <w:bCs/>
        </w:rPr>
        <w:t xml:space="preserve">на месторождении </w:t>
      </w:r>
      <w:r w:rsidR="00905247" w:rsidRPr="00905247">
        <w:rPr>
          <w:bCs/>
        </w:rPr>
        <w:t>«Озерница»</w:t>
      </w:r>
      <w:r w:rsidR="0088391E" w:rsidRPr="00FA4B19">
        <w:rPr>
          <w:bCs/>
        </w:rPr>
        <w:t xml:space="preserve"> </w:t>
      </w:r>
      <w:r w:rsidR="00DE7113" w:rsidRPr="00FA4B19">
        <w:rPr>
          <w:bCs/>
        </w:rPr>
        <w:t>Слонимского района Гродненской области</w:t>
      </w:r>
      <w:r w:rsidR="00DE7113">
        <w:rPr>
          <w:bCs/>
        </w:rPr>
        <w:t xml:space="preserve"> </w:t>
      </w:r>
      <w:r w:rsidR="00AF4F61">
        <w:t xml:space="preserve">на </w:t>
      </w:r>
      <w:r w:rsidR="0027097C">
        <w:t xml:space="preserve">производственной базе </w:t>
      </w:r>
      <w:r w:rsidR="00DE7113" w:rsidRPr="00FA4B19">
        <w:rPr>
          <w:bCs/>
        </w:rPr>
        <w:t>КУП «Слонимский ДСЗ»</w:t>
      </w:r>
      <w:r w:rsidR="00896E8D">
        <w:t>»</w:t>
      </w:r>
      <w:r w:rsidR="00C806C1">
        <w:t>;</w:t>
      </w:r>
    </w:p>
    <w:p w14:paraId="353946DD" w14:textId="77777777" w:rsidR="00D34602" w:rsidRPr="00467190" w:rsidRDefault="00D34602" w:rsidP="00D34602">
      <w:pPr>
        <w:autoSpaceDE w:val="0"/>
        <w:autoSpaceDN w:val="0"/>
        <w:adjustRightInd w:val="0"/>
        <w:ind w:firstLine="567"/>
        <w:jc w:val="both"/>
      </w:pPr>
      <w:r w:rsidRPr="00467190">
        <w:t>- 3 вариант ««Нулевая альтернатива», означающая полный отказ от реализации проекта.</w:t>
      </w:r>
    </w:p>
    <w:p w14:paraId="716050D8" w14:textId="1CEE5E61" w:rsidR="00D34602" w:rsidRPr="000627F6" w:rsidRDefault="00D34602" w:rsidP="00D34602">
      <w:pPr>
        <w:autoSpaceDE w:val="0"/>
        <w:autoSpaceDN w:val="0"/>
        <w:adjustRightInd w:val="0"/>
        <w:ind w:firstLine="567"/>
        <w:jc w:val="both"/>
      </w:pPr>
      <w:bookmarkStart w:id="22" w:name="_Hlk154239745"/>
      <w:bookmarkEnd w:id="9"/>
      <w:bookmarkEnd w:id="19"/>
      <w:bookmarkEnd w:id="21"/>
      <w:r w:rsidRPr="00E1265C">
        <w:t>Приоритетным направлением является выбор 1 варианта реализации намеченной хозяйственной деятельности</w:t>
      </w:r>
      <w:r>
        <w:t>, позволяющий миним</w:t>
      </w:r>
      <w:r w:rsidR="00896E8D">
        <w:t>изировать</w:t>
      </w:r>
      <w:r w:rsidR="008F2D5F">
        <w:t xml:space="preserve"> </w:t>
      </w:r>
      <w:r w:rsidR="000843B9">
        <w:t xml:space="preserve">воздействие компоненты окружающей среды </w:t>
      </w:r>
      <w:r w:rsidR="0027097C">
        <w:t>при доставке и использовании готового продукта для рекультивации карьера непосредственно в месте его использования</w:t>
      </w:r>
      <w:r w:rsidRPr="00E1265C">
        <w:t>.</w:t>
      </w:r>
    </w:p>
    <w:p w14:paraId="170A5007" w14:textId="1F0952A6" w:rsidR="00D34602" w:rsidRDefault="00D34602" w:rsidP="00D34602">
      <w:pPr>
        <w:suppressAutoHyphens/>
        <w:ind w:firstLine="567"/>
        <w:jc w:val="both"/>
      </w:pPr>
      <w:bookmarkStart w:id="23" w:name="_Hlk152964265"/>
      <w:bookmarkEnd w:id="16"/>
      <w:bookmarkEnd w:id="20"/>
      <w:bookmarkEnd w:id="22"/>
      <w:r w:rsidRPr="00AB5FFB">
        <w:t>Основное влияние проектируемый объект оказывает на компоненты природной среды при проведении строительных работ (работа строительных машин и механизмов) как источник выделения загрязняющих веществ в атмосферный воздух, воздействия физических факторов и влияни</w:t>
      </w:r>
      <w:r>
        <w:t>я</w:t>
      </w:r>
      <w:r w:rsidRPr="00AB5FFB">
        <w:t xml:space="preserve"> на почв</w:t>
      </w:r>
      <w:r w:rsidR="000843B9">
        <w:t>енные ресурсы,</w:t>
      </w:r>
      <w:r w:rsidRPr="00AB5FFB">
        <w:t xml:space="preserve"> растительный</w:t>
      </w:r>
      <w:r w:rsidR="000843B9">
        <w:t xml:space="preserve"> и животный мир</w:t>
      </w:r>
      <w:r w:rsidRPr="00AB5FFB">
        <w:t xml:space="preserve">.  </w:t>
      </w:r>
      <w:bookmarkStart w:id="24" w:name="_Hlk155886250"/>
      <w:r w:rsidR="00761D12">
        <w:t xml:space="preserve">При эксплуатации объекта воздействие </w:t>
      </w:r>
      <w:r w:rsidR="000843B9">
        <w:t xml:space="preserve">на компоненты природной среды </w:t>
      </w:r>
      <w:r w:rsidR="0027097C">
        <w:t xml:space="preserve">воздействие </w:t>
      </w:r>
      <w:r w:rsidR="000843B9">
        <w:t>оказывается</w:t>
      </w:r>
      <w:r w:rsidR="0027097C">
        <w:t xml:space="preserve"> в качестве </w:t>
      </w:r>
      <w:r w:rsidR="0027097C" w:rsidRPr="00AB5FFB">
        <w:t>источник</w:t>
      </w:r>
      <w:r w:rsidR="0027097C">
        <w:t>а</w:t>
      </w:r>
      <w:r w:rsidR="0027097C" w:rsidRPr="00AB5FFB">
        <w:t xml:space="preserve"> выделения загрязняющих веществ в атмосферный воздух</w:t>
      </w:r>
      <w:r w:rsidR="000843B9">
        <w:t>.</w:t>
      </w:r>
    </w:p>
    <w:bookmarkEnd w:id="23"/>
    <w:bookmarkEnd w:id="24"/>
    <w:p w14:paraId="37962FCD" w14:textId="101EF5FA" w:rsidR="00F571CF" w:rsidRPr="00276B1A" w:rsidRDefault="00F571CF" w:rsidP="00D34602">
      <w:pPr>
        <w:autoSpaceDE w:val="0"/>
        <w:autoSpaceDN w:val="0"/>
        <w:adjustRightInd w:val="0"/>
        <w:ind w:firstLine="709"/>
        <w:jc w:val="both"/>
      </w:pPr>
    </w:p>
    <w:sectPr w:rsidR="00F571CF" w:rsidRPr="00276B1A" w:rsidSect="0076591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Gothic"/>
    <w:panose1 w:val="00000000000000000000"/>
    <w:charset w:val="00"/>
    <w:family w:val="roman"/>
    <w:notTrueType/>
    <w:pitch w:val="default"/>
  </w:font>
  <w:font w:name="CIDFont+F2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26342"/>
    <w:multiLevelType w:val="multilevel"/>
    <w:tmpl w:val="46187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5F3CED"/>
    <w:multiLevelType w:val="hybridMultilevel"/>
    <w:tmpl w:val="D52A2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D2D4F"/>
    <w:multiLevelType w:val="hybridMultilevel"/>
    <w:tmpl w:val="3774C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3C1187"/>
    <w:multiLevelType w:val="hybridMultilevel"/>
    <w:tmpl w:val="F15E67A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FC7"/>
    <w:rsid w:val="00007893"/>
    <w:rsid w:val="00022FC7"/>
    <w:rsid w:val="000315A7"/>
    <w:rsid w:val="00034287"/>
    <w:rsid w:val="000627F6"/>
    <w:rsid w:val="00064261"/>
    <w:rsid w:val="00072FB0"/>
    <w:rsid w:val="000843B9"/>
    <w:rsid w:val="00086237"/>
    <w:rsid w:val="00086526"/>
    <w:rsid w:val="000A05A7"/>
    <w:rsid w:val="000B36A2"/>
    <w:rsid w:val="000C68A3"/>
    <w:rsid w:val="000C6D68"/>
    <w:rsid w:val="000E5B93"/>
    <w:rsid w:val="000F6DC4"/>
    <w:rsid w:val="00103417"/>
    <w:rsid w:val="00177454"/>
    <w:rsid w:val="00182440"/>
    <w:rsid w:val="001E74CE"/>
    <w:rsid w:val="001F7864"/>
    <w:rsid w:val="0020563D"/>
    <w:rsid w:val="00205936"/>
    <w:rsid w:val="002123E9"/>
    <w:rsid w:val="0024206E"/>
    <w:rsid w:val="0027097C"/>
    <w:rsid w:val="00272E02"/>
    <w:rsid w:val="00280ED4"/>
    <w:rsid w:val="00293FD3"/>
    <w:rsid w:val="002A5142"/>
    <w:rsid w:val="002C001E"/>
    <w:rsid w:val="002E149E"/>
    <w:rsid w:val="002E5CE5"/>
    <w:rsid w:val="002E7648"/>
    <w:rsid w:val="0030073D"/>
    <w:rsid w:val="00350A0C"/>
    <w:rsid w:val="003650E9"/>
    <w:rsid w:val="00370A26"/>
    <w:rsid w:val="003716CC"/>
    <w:rsid w:val="00391919"/>
    <w:rsid w:val="00394836"/>
    <w:rsid w:val="003A09BB"/>
    <w:rsid w:val="003E6B7B"/>
    <w:rsid w:val="004021DD"/>
    <w:rsid w:val="00415102"/>
    <w:rsid w:val="00421550"/>
    <w:rsid w:val="00467B5B"/>
    <w:rsid w:val="004826EE"/>
    <w:rsid w:val="00493C8C"/>
    <w:rsid w:val="004A4418"/>
    <w:rsid w:val="004B6444"/>
    <w:rsid w:val="004B76F0"/>
    <w:rsid w:val="004E2268"/>
    <w:rsid w:val="00503F9C"/>
    <w:rsid w:val="00576EF5"/>
    <w:rsid w:val="005C0645"/>
    <w:rsid w:val="005C6DA2"/>
    <w:rsid w:val="005C6DAC"/>
    <w:rsid w:val="005E6BE6"/>
    <w:rsid w:val="005F5FCE"/>
    <w:rsid w:val="00632674"/>
    <w:rsid w:val="00685A00"/>
    <w:rsid w:val="006A1E39"/>
    <w:rsid w:val="006B2A7F"/>
    <w:rsid w:val="006E2519"/>
    <w:rsid w:val="00701CB9"/>
    <w:rsid w:val="00740E4B"/>
    <w:rsid w:val="00761D12"/>
    <w:rsid w:val="00761EEF"/>
    <w:rsid w:val="00765917"/>
    <w:rsid w:val="00774012"/>
    <w:rsid w:val="007B185F"/>
    <w:rsid w:val="007C6BBB"/>
    <w:rsid w:val="007F7612"/>
    <w:rsid w:val="00805385"/>
    <w:rsid w:val="0081585E"/>
    <w:rsid w:val="00816445"/>
    <w:rsid w:val="008275D8"/>
    <w:rsid w:val="00843168"/>
    <w:rsid w:val="00846052"/>
    <w:rsid w:val="0088391E"/>
    <w:rsid w:val="00896E8D"/>
    <w:rsid w:val="008B2D48"/>
    <w:rsid w:val="008D6269"/>
    <w:rsid w:val="008E4EA1"/>
    <w:rsid w:val="008F2D5F"/>
    <w:rsid w:val="00905247"/>
    <w:rsid w:val="0090695A"/>
    <w:rsid w:val="009208F1"/>
    <w:rsid w:val="009334C2"/>
    <w:rsid w:val="009515F1"/>
    <w:rsid w:val="00955751"/>
    <w:rsid w:val="00991BF8"/>
    <w:rsid w:val="009C61F2"/>
    <w:rsid w:val="009D05C4"/>
    <w:rsid w:val="009E0B5C"/>
    <w:rsid w:val="009F2FCC"/>
    <w:rsid w:val="00A0269C"/>
    <w:rsid w:val="00A02A4C"/>
    <w:rsid w:val="00A05CFB"/>
    <w:rsid w:val="00A06DD5"/>
    <w:rsid w:val="00A35805"/>
    <w:rsid w:val="00A4123E"/>
    <w:rsid w:val="00A5681E"/>
    <w:rsid w:val="00A64BA1"/>
    <w:rsid w:val="00A87D89"/>
    <w:rsid w:val="00A97481"/>
    <w:rsid w:val="00AD326E"/>
    <w:rsid w:val="00AD3889"/>
    <w:rsid w:val="00AF4F61"/>
    <w:rsid w:val="00B03FFD"/>
    <w:rsid w:val="00B3704C"/>
    <w:rsid w:val="00B50F7C"/>
    <w:rsid w:val="00B53373"/>
    <w:rsid w:val="00B5469F"/>
    <w:rsid w:val="00B66FE1"/>
    <w:rsid w:val="00B74011"/>
    <w:rsid w:val="00B83A2D"/>
    <w:rsid w:val="00B83CA8"/>
    <w:rsid w:val="00B85931"/>
    <w:rsid w:val="00BA297F"/>
    <w:rsid w:val="00BA6A71"/>
    <w:rsid w:val="00BB238B"/>
    <w:rsid w:val="00BB7FF2"/>
    <w:rsid w:val="00BD420D"/>
    <w:rsid w:val="00BF2E49"/>
    <w:rsid w:val="00C00BE3"/>
    <w:rsid w:val="00C176B9"/>
    <w:rsid w:val="00C276CE"/>
    <w:rsid w:val="00C42C6F"/>
    <w:rsid w:val="00C5653F"/>
    <w:rsid w:val="00C62B3F"/>
    <w:rsid w:val="00C6750B"/>
    <w:rsid w:val="00C806C1"/>
    <w:rsid w:val="00C90BD0"/>
    <w:rsid w:val="00CA0E5E"/>
    <w:rsid w:val="00CC2415"/>
    <w:rsid w:val="00CF19BE"/>
    <w:rsid w:val="00D34602"/>
    <w:rsid w:val="00D56A1A"/>
    <w:rsid w:val="00D72857"/>
    <w:rsid w:val="00D77560"/>
    <w:rsid w:val="00D92B95"/>
    <w:rsid w:val="00DA061A"/>
    <w:rsid w:val="00DE28BA"/>
    <w:rsid w:val="00DE7113"/>
    <w:rsid w:val="00DF5A80"/>
    <w:rsid w:val="00E07DBB"/>
    <w:rsid w:val="00E1265C"/>
    <w:rsid w:val="00E3454E"/>
    <w:rsid w:val="00E36CD1"/>
    <w:rsid w:val="00E821DB"/>
    <w:rsid w:val="00EC0D50"/>
    <w:rsid w:val="00EC2B23"/>
    <w:rsid w:val="00EF7840"/>
    <w:rsid w:val="00EF7B2C"/>
    <w:rsid w:val="00F01192"/>
    <w:rsid w:val="00F06F0A"/>
    <w:rsid w:val="00F571CF"/>
    <w:rsid w:val="00F60E94"/>
    <w:rsid w:val="00F6361A"/>
    <w:rsid w:val="00F8543C"/>
    <w:rsid w:val="00F929A4"/>
    <w:rsid w:val="00FA1E87"/>
    <w:rsid w:val="00FA4B19"/>
    <w:rsid w:val="00FB646F"/>
    <w:rsid w:val="00FD4965"/>
    <w:rsid w:val="00FD72D0"/>
    <w:rsid w:val="00FF1D47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56960"/>
  <w15:chartTrackingRefBased/>
  <w15:docId w15:val="{AC69C7E9-3CC0-465B-B467-C52409683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22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022FC7"/>
    <w:rPr>
      <w:b/>
      <w:bCs/>
    </w:rPr>
  </w:style>
  <w:style w:type="character" w:customStyle="1" w:styleId="a4">
    <w:name w:val="Основной текст Знак"/>
    <w:basedOn w:val="a0"/>
    <w:link w:val="a3"/>
    <w:semiHidden/>
    <w:rsid w:val="00022FC7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2">
    <w:name w:val="Body Text Indent 2"/>
    <w:basedOn w:val="a"/>
    <w:link w:val="20"/>
    <w:rsid w:val="000A05A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A05A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5">
    <w:name w:val="БелНИЦ"/>
    <w:qFormat/>
    <w:rsid w:val="00A87D89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Arial"/>
      <w:sz w:val="24"/>
      <w:szCs w:val="20"/>
      <w:lang w:eastAsia="ru-RU"/>
    </w:rPr>
  </w:style>
  <w:style w:type="character" w:customStyle="1" w:styleId="fontstyle01">
    <w:name w:val="fontstyle01"/>
    <w:basedOn w:val="a0"/>
    <w:rsid w:val="00805385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table" w:styleId="a6">
    <w:name w:val="Table Grid"/>
    <w:basedOn w:val="a1"/>
    <w:uiPriority w:val="39"/>
    <w:rsid w:val="00DA061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int">
    <w:name w:val="point"/>
    <w:basedOn w:val="a"/>
    <w:rsid w:val="00C5653F"/>
    <w:pPr>
      <w:spacing w:before="160" w:after="160"/>
      <w:ind w:firstLine="567"/>
      <w:jc w:val="both"/>
    </w:pPr>
  </w:style>
  <w:style w:type="character" w:styleId="a7">
    <w:name w:val="Strong"/>
    <w:basedOn w:val="a0"/>
    <w:uiPriority w:val="22"/>
    <w:qFormat/>
    <w:rsid w:val="005C6DA2"/>
    <w:rPr>
      <w:b/>
      <w:bCs/>
    </w:rPr>
  </w:style>
  <w:style w:type="paragraph" w:styleId="a8">
    <w:name w:val="List Paragraph"/>
    <w:basedOn w:val="a"/>
    <w:uiPriority w:val="34"/>
    <w:qFormat/>
    <w:rsid w:val="00F571CF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A64BA1"/>
    <w:rPr>
      <w:color w:val="0563C1" w:themeColor="hyperlink"/>
      <w:u w:val="single"/>
    </w:rPr>
  </w:style>
  <w:style w:type="paragraph" w:styleId="aa">
    <w:name w:val="Subtitle"/>
    <w:aliases w:val="Таблица,Подзаголовок Знак Знак Знак Знак,Подзаголовок Знак Знак Знак"/>
    <w:basedOn w:val="a"/>
    <w:link w:val="ab"/>
    <w:qFormat/>
    <w:rsid w:val="00685A00"/>
    <w:pPr>
      <w:spacing w:after="60"/>
      <w:jc w:val="center"/>
      <w:outlineLvl w:val="1"/>
    </w:pPr>
    <w:rPr>
      <w:rFonts w:ascii="Arial" w:hAnsi="Arial" w:cs="Arial"/>
      <w:lang w:eastAsia="en-US"/>
    </w:rPr>
  </w:style>
  <w:style w:type="character" w:customStyle="1" w:styleId="ab">
    <w:name w:val="Подзаголовок Знак"/>
    <w:aliases w:val="Таблица Знак,Подзаголовок Знак Знак Знак Знак Знак,Подзаголовок Знак Знак Знак Знак1"/>
    <w:basedOn w:val="a0"/>
    <w:link w:val="aa"/>
    <w:rsid w:val="00685A00"/>
    <w:rPr>
      <w:rFonts w:ascii="Arial" w:eastAsia="Times New Roman" w:hAnsi="Arial" w:cs="Arial"/>
      <w:sz w:val="24"/>
      <w:szCs w:val="24"/>
      <w:lang w:val="ru-RU"/>
    </w:rPr>
  </w:style>
  <w:style w:type="paragraph" w:styleId="ac">
    <w:name w:val="No Spacing"/>
    <w:qFormat/>
    <w:rsid w:val="004B76F0"/>
    <w:pPr>
      <w:autoSpaceDN w:val="0"/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s12">
    <w:name w:val="fs12"/>
    <w:basedOn w:val="a0"/>
    <w:rsid w:val="00F6361A"/>
  </w:style>
  <w:style w:type="paragraph" w:styleId="ad">
    <w:name w:val="Body Text Indent"/>
    <w:basedOn w:val="a"/>
    <w:link w:val="ae"/>
    <w:uiPriority w:val="99"/>
    <w:unhideWhenUsed/>
    <w:rsid w:val="00A9748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A9748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header"/>
    <w:basedOn w:val="a"/>
    <w:link w:val="af0"/>
    <w:rsid w:val="009E0B5C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f0">
    <w:name w:val="Верхний колонтитул Знак"/>
    <w:basedOn w:val="a0"/>
    <w:link w:val="af"/>
    <w:rsid w:val="009E0B5C"/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fontstyle21">
    <w:name w:val="fontstyle21"/>
    <w:basedOn w:val="a0"/>
    <w:rsid w:val="0024206E"/>
    <w:rPr>
      <w:rFonts w:ascii="CIDFont+F2" w:hAnsi="CIDFont+F2" w:hint="default"/>
      <w:b/>
      <w:bCs/>
      <w:i w:val="0"/>
      <w:iCs w:val="0"/>
      <w:color w:val="000000"/>
      <w:sz w:val="24"/>
      <w:szCs w:val="24"/>
    </w:rPr>
  </w:style>
  <w:style w:type="character" w:customStyle="1" w:styleId="wmi-callto">
    <w:name w:val="wmi-callto"/>
    <w:basedOn w:val="a0"/>
    <w:rsid w:val="00DF5A80"/>
  </w:style>
  <w:style w:type="paragraph" w:styleId="af1">
    <w:name w:val="Normal (Web)"/>
    <w:basedOn w:val="a"/>
    <w:uiPriority w:val="99"/>
    <w:unhideWhenUsed/>
    <w:rsid w:val="00FA4B1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5073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0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26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DSZ@tut.b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szslon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D2AA7-6758-491E-9310-A2C41B112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736</Words>
  <Characters>4201</Characters>
  <Application>Microsoft Office Word</Application>
  <DocSecurity>4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Alan-alan81@outlook.com</dc:creator>
  <cp:keywords/>
  <dc:description/>
  <cp:lastModifiedBy>SlonimRIK27.07.23</cp:lastModifiedBy>
  <cp:revision>2</cp:revision>
  <cp:lastPrinted>2023-04-12T12:14:00Z</cp:lastPrinted>
  <dcterms:created xsi:type="dcterms:W3CDTF">2024-05-16T09:51:00Z</dcterms:created>
  <dcterms:modified xsi:type="dcterms:W3CDTF">2024-05-16T09:51:00Z</dcterms:modified>
</cp:coreProperties>
</file>