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85B" w:rsidRPr="00075342" w:rsidRDefault="0044285B" w:rsidP="0044285B">
      <w:pPr>
        <w:widowControl w:val="0"/>
        <w:suppressAutoHyphens w:val="0"/>
        <w:overflowPunct w:val="0"/>
        <w:autoSpaceDE w:val="0"/>
        <w:autoSpaceDN w:val="0"/>
        <w:adjustRightInd w:val="0"/>
        <w:spacing w:after="0" w:line="240" w:lineRule="auto"/>
        <w:jc w:val="both"/>
        <w:rPr>
          <w:rFonts w:ascii="Times New Roman" w:hAnsi="Times New Roman" w:cs="Times New Roman"/>
          <w:sz w:val="30"/>
          <w:szCs w:val="30"/>
          <w:lang w:eastAsia="ru-RU"/>
        </w:rPr>
      </w:pPr>
      <w:bookmarkStart w:id="0" w:name="_GoBack"/>
      <w:bookmarkEnd w:id="0"/>
      <w:r w:rsidRPr="00075342">
        <w:rPr>
          <w:rFonts w:ascii="Times New Roman" w:hAnsi="Times New Roman" w:cs="Times New Roman"/>
          <w:sz w:val="30"/>
          <w:szCs w:val="30"/>
          <w:lang w:eastAsia="ru-RU"/>
        </w:rPr>
        <w:t>МАТЕРИАЛЫ</w:t>
      </w:r>
    </w:p>
    <w:p w:rsidR="0044285B" w:rsidRPr="00075342" w:rsidRDefault="0044285B" w:rsidP="0044285B">
      <w:pPr>
        <w:widowControl w:val="0"/>
        <w:suppressAutoHyphens w:val="0"/>
        <w:overflowPunct w:val="0"/>
        <w:autoSpaceDE w:val="0"/>
        <w:autoSpaceDN w:val="0"/>
        <w:adjustRightInd w:val="0"/>
        <w:spacing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для членов информационно-пропагандистских групп</w:t>
      </w:r>
    </w:p>
    <w:p w:rsidR="0044285B" w:rsidRPr="00075342" w:rsidRDefault="0044285B" w:rsidP="0044285B">
      <w:pPr>
        <w:widowControl w:val="0"/>
        <w:suppressAutoHyphens w:val="0"/>
        <w:overflowPunct w:val="0"/>
        <w:autoSpaceDE w:val="0"/>
        <w:autoSpaceDN w:val="0"/>
        <w:adjustRightInd w:val="0"/>
        <w:spacing w:before="120" w:line="280" w:lineRule="exact"/>
        <w:jc w:val="both"/>
        <w:rPr>
          <w:rFonts w:ascii="Times New Roman" w:hAnsi="Times New Roman" w:cs="Times New Roman"/>
          <w:sz w:val="30"/>
          <w:szCs w:val="30"/>
          <w:lang w:eastAsia="ru-RU"/>
        </w:rPr>
      </w:pPr>
      <w:r w:rsidRPr="00075342">
        <w:rPr>
          <w:rFonts w:ascii="Times New Roman" w:hAnsi="Times New Roman" w:cs="Times New Roman"/>
          <w:sz w:val="30"/>
          <w:szCs w:val="30"/>
          <w:lang w:eastAsia="ru-RU"/>
        </w:rPr>
        <w:t>(март 2025 г.)</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О МЕРАХ ПО ПРОТИВОДЕЙСТВИЮ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НЕЗАКОННОМУ ОБОРОТУ НАРКОТИКОВ. </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РЕАЛИЗАЦИЯ ГОСУДАРСТВЕННОЙ ПОЛИТИКИ</w:t>
      </w:r>
    </w:p>
    <w:p w:rsidR="0044285B" w:rsidRPr="00075342" w:rsidRDefault="0044285B" w:rsidP="0044285B">
      <w:pPr>
        <w:suppressAutoHyphens w:val="0"/>
        <w:spacing w:after="0" w:line="240" w:lineRule="auto"/>
        <w:jc w:val="center"/>
        <w:rPr>
          <w:rFonts w:ascii="Times New Roman" w:hAnsi="Times New Roman" w:cs="Times New Roman"/>
          <w:b/>
          <w:sz w:val="30"/>
          <w:szCs w:val="30"/>
          <w:lang w:eastAsia="ru-RU"/>
        </w:rPr>
      </w:pPr>
      <w:r w:rsidRPr="00075342">
        <w:rPr>
          <w:rFonts w:ascii="Times New Roman" w:hAnsi="Times New Roman" w:cs="Times New Roman"/>
          <w:b/>
          <w:sz w:val="30"/>
          <w:szCs w:val="30"/>
          <w:lang w:eastAsia="ru-RU"/>
        </w:rPr>
        <w:t xml:space="preserve">В СФЕРЕ ПРОФИЛАКТИКИ НАРКОМАНИИ СРЕДИ НАСЕЛЕНИЯ И РЕСОЦИАЛИЗАЦИИ НАРКОЗАВИСИМЫХ </w:t>
      </w:r>
    </w:p>
    <w:p w:rsidR="0044285B" w:rsidRPr="006F3045" w:rsidRDefault="0044285B" w:rsidP="0044285B">
      <w:pPr>
        <w:tabs>
          <w:tab w:val="left" w:pos="3606"/>
        </w:tabs>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32"/>
          <w:szCs w:val="32"/>
          <w:lang w:eastAsia="ru-RU"/>
        </w:rPr>
        <w:tab/>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Материал подготовлен управлением по наркоконтролю</w:t>
      </w:r>
    </w:p>
    <w:p w:rsidR="0044285B" w:rsidRPr="00075342"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 xml:space="preserve"> и противодействию торговле людьми </w:t>
      </w:r>
    </w:p>
    <w:p w:rsidR="0044285B" w:rsidRDefault="0044285B" w:rsidP="0044285B">
      <w:pPr>
        <w:widowControl w:val="0"/>
        <w:suppressAutoHyphens w:val="0"/>
        <w:overflowPunct w:val="0"/>
        <w:autoSpaceDE w:val="0"/>
        <w:autoSpaceDN w:val="0"/>
        <w:adjustRightInd w:val="0"/>
        <w:spacing w:after="0" w:line="280" w:lineRule="exact"/>
        <w:jc w:val="center"/>
        <w:rPr>
          <w:rFonts w:ascii="Times New Roman" w:hAnsi="Times New Roman" w:cs="Times New Roman"/>
          <w:i/>
          <w:sz w:val="28"/>
          <w:szCs w:val="28"/>
          <w:lang w:eastAsia="ru-RU"/>
        </w:rPr>
      </w:pPr>
      <w:r w:rsidRPr="00075342">
        <w:rPr>
          <w:rFonts w:ascii="Times New Roman" w:hAnsi="Times New Roman" w:cs="Times New Roman"/>
          <w:i/>
          <w:sz w:val="28"/>
          <w:szCs w:val="28"/>
          <w:lang w:eastAsia="ru-RU"/>
        </w:rPr>
        <w:t>УВД Гродненского облисполкома</w:t>
      </w:r>
    </w:p>
    <w:p w:rsidR="0044285B" w:rsidRPr="006F3045" w:rsidRDefault="0044285B" w:rsidP="0044285B">
      <w:pPr>
        <w:widowControl w:val="0"/>
        <w:suppressAutoHyphens w:val="0"/>
        <w:overflowPunct w:val="0"/>
        <w:autoSpaceDE w:val="0"/>
        <w:autoSpaceDN w:val="0"/>
        <w:adjustRightInd w:val="0"/>
        <w:spacing w:after="0" w:line="240" w:lineRule="auto"/>
        <w:jc w:val="center"/>
        <w:rPr>
          <w:rFonts w:ascii="Times New Roman" w:hAnsi="Times New Roman" w:cs="Times New Roman"/>
          <w:i/>
          <w:sz w:val="8"/>
          <w:szCs w:val="8"/>
          <w:lang w:eastAsia="ru-RU"/>
        </w:rPr>
      </w:pP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 xml:space="preserve">ГУ «Гродненский областной центр гигиены, </w:t>
      </w:r>
    </w:p>
    <w:p w:rsidR="0044285B" w:rsidRPr="00075342" w:rsidRDefault="0044285B" w:rsidP="0044285B">
      <w:pPr>
        <w:spacing w:after="0" w:line="280" w:lineRule="exact"/>
        <w:jc w:val="center"/>
        <w:rPr>
          <w:rFonts w:ascii="Times New Roman" w:eastAsia="Times New Roman" w:hAnsi="Times New Roman" w:cs="Times New Roman"/>
          <w:i/>
          <w:sz w:val="28"/>
          <w:szCs w:val="28"/>
          <w:lang w:eastAsia="ru-RU" w:bidi="he-IL"/>
        </w:rPr>
      </w:pPr>
      <w:r w:rsidRPr="00075342">
        <w:rPr>
          <w:rFonts w:ascii="Times New Roman" w:eastAsia="Times New Roman" w:hAnsi="Times New Roman" w:cs="Times New Roman"/>
          <w:i/>
          <w:sz w:val="28"/>
          <w:szCs w:val="28"/>
          <w:lang w:eastAsia="ru-RU" w:bidi="he-IL"/>
        </w:rPr>
        <w:t>Эпидемиологии и общественного здоровья»</w:t>
      </w:r>
    </w:p>
    <w:p w:rsidR="0044285B" w:rsidRPr="00075342" w:rsidRDefault="0044285B" w:rsidP="0044285B">
      <w:pPr>
        <w:spacing w:after="0" w:line="240" w:lineRule="auto"/>
        <w:jc w:val="center"/>
        <w:rPr>
          <w:rFonts w:ascii="Times New Roman" w:hAnsi="Times New Roman" w:cs="Times New Roman"/>
          <w:sz w:val="30"/>
          <w:szCs w:val="30"/>
        </w:rPr>
      </w:pPr>
    </w:p>
    <w:p w:rsidR="0044285B" w:rsidRPr="00075342" w:rsidRDefault="0044285B" w:rsidP="0044285B">
      <w:pPr>
        <w:pStyle w:val="2"/>
        <w:shd w:val="clear" w:color="auto" w:fill="auto"/>
        <w:spacing w:line="240" w:lineRule="auto"/>
        <w:ind w:firstLine="709"/>
        <w:rPr>
          <w:b/>
          <w:bCs/>
          <w:color w:val="auto"/>
        </w:rPr>
      </w:pPr>
      <w:r w:rsidRPr="00075342">
        <w:rPr>
          <w:b/>
          <w:bCs/>
          <w:color w:val="auto"/>
        </w:rPr>
        <w:t>Сведения о наркоситуации на территории Гродненской области за 2 месяца 2025 г.</w:t>
      </w:r>
    </w:p>
    <w:p w:rsidR="0044285B" w:rsidRPr="00075342" w:rsidRDefault="0044285B" w:rsidP="0044285B">
      <w:pPr>
        <w:spacing w:after="0" w:line="240" w:lineRule="auto"/>
        <w:ind w:firstLine="709"/>
        <w:jc w:val="both"/>
        <w:rPr>
          <w:rFonts w:ascii="Times New Roman" w:hAnsi="Times New Roman" w:cs="Times New Roman"/>
          <w:sz w:val="30"/>
          <w:szCs w:val="30"/>
        </w:rPr>
      </w:pPr>
      <w:r w:rsidRPr="00075342">
        <w:rPr>
          <w:rFonts w:ascii="Times New Roman" w:hAnsi="Times New Roman" w:cs="Times New Roman"/>
          <w:sz w:val="30"/>
          <w:szCs w:val="30"/>
        </w:rPr>
        <w:t>В Гродненской области деятельность заинтересованных в сфере противодействия наркопреступности и наркопотреблению осуществляется в соответствии с положениями Декрета Президента Республики Беларусь от 28 декабря 2014 г. «О неотложных мерах по противодействию незаконному обороту наркотиков», иными нормативными правовыми актами, а также согласно требованиям Комплексного плана мероприятий по профилактике наркомании и противодействию незаконному обороту наркотиков, социальной реабилитации наркозависимых лиц на 2025-2026 годы (утвержден Заместителем Премьер-министра Республики Беларусь Петришенко И.В. 27.02.2025 № 33/202-55/91)</w:t>
      </w:r>
      <w:r w:rsidRPr="00075342">
        <w:rPr>
          <w:rFonts w:ascii="Times New Roman" w:hAnsi="Times New Roman" w:cs="Times New Roman"/>
          <w:i/>
          <w:sz w:val="30"/>
          <w:szCs w:val="30"/>
        </w:rPr>
        <w:t>.</w:t>
      </w:r>
    </w:p>
    <w:p w:rsidR="0044285B" w:rsidRPr="00075342" w:rsidRDefault="0044285B" w:rsidP="0044285B">
      <w:pPr>
        <w:spacing w:after="0" w:line="240" w:lineRule="auto"/>
        <w:ind w:firstLine="709"/>
        <w:jc w:val="both"/>
        <w:rPr>
          <w:rFonts w:ascii="Times New Roman" w:hAnsi="Times New Roman" w:cs="Times New Roman"/>
          <w:color w:val="000000"/>
          <w:sz w:val="30"/>
          <w:szCs w:val="30"/>
        </w:rPr>
      </w:pPr>
      <w:r w:rsidRPr="00075342">
        <w:rPr>
          <w:rFonts w:ascii="Times New Roman" w:hAnsi="Times New Roman" w:cs="Times New Roman"/>
          <w:color w:val="000000"/>
          <w:sz w:val="30"/>
          <w:szCs w:val="30"/>
        </w:rPr>
        <w:t xml:space="preserve">Предпринятые всеми заинтересованными субъектами профилактики меры организационного и практического характера, проведение разъяснительной работы среди населения области позволили стабилизировать наркоситуацию на территории области, не допустить увеличения противоправных деяний, связанных с незаконным оборотом наркотиков.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рамках межведомственного взаимодействия, начиная с 2015 года наметилась положительная динамика в наркотической ситуации. В области регистрируется общее снижение потребителей наркотических веществ на 4,5%. За 2023-2024 гг. количество лиц, впервые взятых под наблюдением врачей-психиатров-наркологов области с синдромом зависимости от наркотических веществ, снизилось на 7,8 %.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последние годы отмечено снижение общего количества лиц, состоящих под диспансерным наблюдением с синдромом зависимости от наркотических веществ. </w:t>
      </w:r>
    </w:p>
    <w:p w:rsidR="0044285B" w:rsidRPr="00075342" w:rsidRDefault="0044285B" w:rsidP="0044285B">
      <w:pPr>
        <w:suppressAutoHyphens w:val="0"/>
        <w:spacing w:after="0" w:line="240" w:lineRule="auto"/>
        <w:ind w:firstLine="709"/>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lastRenderedPageBreak/>
        <w:t>Справочно.</w:t>
      </w:r>
      <w:r w:rsidRPr="00075342">
        <w:rPr>
          <w:rFonts w:ascii="Times New Roman" w:eastAsia="Times New Roman" w:hAnsi="Times New Roman" w:cs="Times New Roman"/>
          <w:i/>
          <w:spacing w:val="-5"/>
          <w:sz w:val="30"/>
          <w:szCs w:val="30"/>
        </w:rPr>
        <w:t xml:space="preserve"> С 2021 по 2024 годы количество случаев снизилось на 7,9 %. Данная тенденция отмечается и в отношении лиц, употребляющих наркотические средства с вредными последствиями (произошло снижение на 16,8 %). С 2015 года отмечается снижение количества несовершеннолетних, находящихся под наблюдением у врача-нарколога с синдромом зависимости от наркотических веществ. </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По итогам работы за январь-февраль 2025 г. в области </w:t>
      </w:r>
      <w:r w:rsidRPr="00075342">
        <w:rPr>
          <w:rFonts w:ascii="Times New Roman" w:hAnsi="Times New Roman" w:cs="Times New Roman"/>
          <w:color w:val="auto"/>
          <w:szCs w:val="30"/>
          <w:lang w:eastAsia="ru-RU"/>
        </w:rPr>
        <w:t xml:space="preserve">повысилась эффективность выявления преступлений </w:t>
      </w:r>
      <w:r w:rsidRPr="00075342">
        <w:rPr>
          <w:rFonts w:ascii="Times New Roman" w:hAnsi="Times New Roman" w:cs="Times New Roman"/>
          <w:b/>
          <w:bCs/>
          <w:color w:val="auto"/>
          <w:szCs w:val="30"/>
        </w:rPr>
        <w:t>по линии наркоконтроля</w:t>
      </w:r>
      <w:bookmarkStart w:id="1" w:name="_Hlk176776634"/>
      <w:r w:rsidRPr="00075342">
        <w:rPr>
          <w:rFonts w:ascii="Times New Roman" w:hAnsi="Times New Roman" w:cs="Times New Roman"/>
          <w:color w:val="auto"/>
          <w:szCs w:val="30"/>
        </w:rPr>
        <w:t>. Всего учтено</w:t>
      </w:r>
      <w:r w:rsidRPr="00075342">
        <w:rPr>
          <w:rFonts w:ascii="Times New Roman" w:hAnsi="Times New Roman" w:cs="Times New Roman"/>
          <w:color w:val="auto"/>
          <w:szCs w:val="30"/>
          <w:lang w:eastAsia="ru-RU"/>
        </w:rPr>
        <w:t xml:space="preserve"> 60</w:t>
      </w:r>
      <w:r w:rsidRPr="00075342">
        <w:rPr>
          <w:rFonts w:ascii="Times New Roman" w:hAnsi="Times New Roman" w:cs="Times New Roman"/>
          <w:color w:val="auto"/>
          <w:szCs w:val="30"/>
        </w:rPr>
        <w:t xml:space="preserve"> </w:t>
      </w:r>
      <w:r w:rsidRPr="00075342">
        <w:rPr>
          <w:rFonts w:ascii="Times New Roman" w:hAnsi="Times New Roman" w:cs="Times New Roman"/>
          <w:i/>
          <w:iCs/>
          <w:color w:val="auto"/>
          <w:szCs w:val="30"/>
          <w:shd w:val="clear" w:color="auto" w:fill="FFFFFF"/>
          <w:lang w:eastAsia="ru-RU"/>
        </w:rPr>
        <w:t xml:space="preserve">(+14, +30,4%; за аналогичный период 2024 года – 46) </w:t>
      </w:r>
      <w:r w:rsidRPr="00075342">
        <w:rPr>
          <w:rFonts w:ascii="Times New Roman" w:hAnsi="Times New Roman" w:cs="Times New Roman"/>
          <w:color w:val="auto"/>
          <w:szCs w:val="30"/>
        </w:rPr>
        <w:t>преступлени</w:t>
      </w:r>
      <w:bookmarkEnd w:id="1"/>
      <w:r w:rsidRPr="00075342">
        <w:rPr>
          <w:rFonts w:ascii="Times New Roman" w:hAnsi="Times New Roman" w:cs="Times New Roman"/>
          <w:color w:val="auto"/>
          <w:szCs w:val="30"/>
        </w:rPr>
        <w:t>й.</w:t>
      </w:r>
    </w:p>
    <w:p w:rsidR="0044285B" w:rsidRPr="00075342" w:rsidRDefault="0044285B" w:rsidP="0044285B">
      <w:pPr>
        <w:pStyle w:val="a5"/>
        <w:ind w:left="0"/>
        <w:rPr>
          <w:rFonts w:ascii="Times New Roman" w:hAnsi="Times New Roman" w:cs="Times New Roman"/>
          <w:color w:val="auto"/>
          <w:szCs w:val="30"/>
        </w:rPr>
      </w:pPr>
      <w:r w:rsidRPr="00075342">
        <w:rPr>
          <w:rFonts w:ascii="Times New Roman" w:hAnsi="Times New Roman" w:cs="Times New Roman"/>
          <w:color w:val="auto"/>
          <w:szCs w:val="30"/>
        </w:rPr>
        <w:t xml:space="preserve">Качественнее и эффективнее проведена работа по выявлению </w:t>
      </w:r>
      <w:bookmarkStart w:id="2" w:name="_Hlk176776661"/>
      <w:r w:rsidRPr="00075342">
        <w:rPr>
          <w:rFonts w:ascii="Times New Roman" w:hAnsi="Times New Roman" w:cs="Times New Roman"/>
          <w:color w:val="auto"/>
          <w:szCs w:val="30"/>
        </w:rPr>
        <w:t xml:space="preserve">преступлений, </w:t>
      </w:r>
      <w:r w:rsidRPr="00075342">
        <w:rPr>
          <w:rFonts w:ascii="Times New Roman" w:hAnsi="Times New Roman" w:cs="Times New Roman"/>
          <w:b/>
          <w:bCs/>
          <w:color w:val="auto"/>
          <w:szCs w:val="30"/>
        </w:rPr>
        <w:t xml:space="preserve">связанных со сбытом </w:t>
      </w:r>
      <w:r w:rsidRPr="00075342">
        <w:rPr>
          <w:rFonts w:ascii="Times New Roman" w:hAnsi="Times New Roman" w:cs="Times New Roman"/>
          <w:color w:val="auto"/>
          <w:szCs w:val="30"/>
        </w:rPr>
        <w:t xml:space="preserve">наркотиков, выявлено 35 </w:t>
      </w:r>
      <w:r w:rsidRPr="00075342">
        <w:rPr>
          <w:rFonts w:ascii="Times New Roman" w:hAnsi="Times New Roman" w:cs="Times New Roman"/>
          <w:color w:val="auto"/>
          <w:szCs w:val="30"/>
          <w:lang w:eastAsia="ru-RU"/>
        </w:rPr>
        <w:t xml:space="preserve">(+15, +71,4%; </w:t>
      </w:r>
      <w:r w:rsidRPr="00075342">
        <w:rPr>
          <w:rFonts w:ascii="Times New Roman" w:hAnsi="Times New Roman" w:cs="Times New Roman"/>
          <w:i/>
          <w:iCs/>
          <w:color w:val="auto"/>
          <w:szCs w:val="30"/>
          <w:shd w:val="clear" w:color="auto" w:fill="FFFFFF"/>
          <w:lang w:eastAsia="ru-RU"/>
        </w:rPr>
        <w:t xml:space="preserve">за аналогичный период 2024 года </w:t>
      </w:r>
      <w:r w:rsidRPr="00075342">
        <w:rPr>
          <w:rFonts w:ascii="Times New Roman" w:hAnsi="Times New Roman" w:cs="Times New Roman"/>
          <w:color w:val="auto"/>
          <w:szCs w:val="30"/>
          <w:lang w:eastAsia="ru-RU"/>
        </w:rPr>
        <w:t xml:space="preserve">– </w:t>
      </w:r>
      <w:r w:rsidRPr="00075342">
        <w:rPr>
          <w:rFonts w:ascii="Times New Roman" w:hAnsi="Times New Roman" w:cs="Times New Roman"/>
          <w:i/>
          <w:color w:val="auto"/>
          <w:szCs w:val="30"/>
          <w:lang w:eastAsia="ru-RU"/>
        </w:rPr>
        <w:t>20</w:t>
      </w:r>
      <w:r w:rsidRPr="00075342">
        <w:rPr>
          <w:rFonts w:ascii="Times New Roman" w:hAnsi="Times New Roman" w:cs="Times New Roman"/>
          <w:color w:val="auto"/>
          <w:szCs w:val="30"/>
          <w:lang w:eastAsia="ru-RU"/>
        </w:rPr>
        <w:t>)</w:t>
      </w:r>
      <w:bookmarkEnd w:id="2"/>
      <w:r w:rsidRPr="00075342">
        <w:rPr>
          <w:rFonts w:ascii="Times New Roman" w:hAnsi="Times New Roman" w:cs="Times New Roman"/>
          <w:color w:val="auto"/>
          <w:szCs w:val="30"/>
          <w:lang w:eastAsia="ru-RU"/>
        </w:rPr>
        <w:t xml:space="preserve"> преступлений</w:t>
      </w:r>
      <w:r w:rsidRPr="00075342">
        <w:rPr>
          <w:rFonts w:ascii="Times New Roman" w:hAnsi="Times New Roman" w:cs="Times New Roman"/>
          <w:color w:val="auto"/>
          <w:szCs w:val="30"/>
        </w:rPr>
        <w:t>.</w:t>
      </w:r>
    </w:p>
    <w:p w:rsidR="0044285B" w:rsidRPr="00075342" w:rsidRDefault="0044285B" w:rsidP="0044285B">
      <w:pPr>
        <w:pStyle w:val="a5"/>
        <w:ind w:left="0" w:firstLine="708"/>
        <w:rPr>
          <w:rFonts w:ascii="Times New Roman" w:hAnsi="Times New Roman" w:cs="Times New Roman"/>
          <w:color w:val="auto"/>
          <w:szCs w:val="30"/>
        </w:rPr>
      </w:pPr>
      <w:bookmarkStart w:id="3" w:name="_Hlk176776919"/>
      <w:r w:rsidRPr="00075342">
        <w:rPr>
          <w:rFonts w:ascii="Times New Roman" w:hAnsi="Times New Roman" w:cs="Times New Roman"/>
          <w:bCs/>
          <w:color w:val="auto"/>
          <w:szCs w:val="30"/>
        </w:rPr>
        <w:t xml:space="preserve">В январе-феврале текущего года пресечена </w:t>
      </w:r>
      <w:r w:rsidRPr="00075342">
        <w:rPr>
          <w:rFonts w:ascii="Times New Roman" w:hAnsi="Times New Roman" w:cs="Times New Roman"/>
          <w:color w:val="auto"/>
          <w:szCs w:val="30"/>
        </w:rPr>
        <w:t>деятельность 1 (+1) интернет-магазин</w:t>
      </w:r>
      <w:bookmarkEnd w:id="3"/>
      <w:r w:rsidRPr="00075342">
        <w:rPr>
          <w:rFonts w:ascii="Times New Roman" w:hAnsi="Times New Roman" w:cs="Times New Roman"/>
          <w:color w:val="auto"/>
          <w:szCs w:val="30"/>
        </w:rPr>
        <w:t>а, занимавшегося сбытом наркотиков.</w:t>
      </w:r>
    </w:p>
    <w:p w:rsidR="0044285B" w:rsidRPr="00075342" w:rsidRDefault="0044285B" w:rsidP="0044285B">
      <w:pPr>
        <w:pStyle w:val="a5"/>
        <w:ind w:left="0" w:firstLine="0"/>
        <w:rPr>
          <w:rFonts w:ascii="Times New Roman" w:hAnsi="Times New Roman" w:cs="Times New Roman"/>
          <w:color w:val="auto"/>
          <w:szCs w:val="30"/>
        </w:rPr>
      </w:pPr>
      <w:r w:rsidRPr="00075342">
        <w:rPr>
          <w:rFonts w:ascii="Times New Roman" w:hAnsi="Times New Roman" w:cs="Times New Roman"/>
          <w:color w:val="auto"/>
          <w:szCs w:val="30"/>
        </w:rPr>
        <w:tab/>
        <w:t>Выявлено 2 (+/-) помещения, специально приспособленных для выращивания наркосодержащих растений.</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4" w:name="_Hlk176776778"/>
      <w:r w:rsidRPr="00075342">
        <w:rPr>
          <w:rFonts w:ascii="Times New Roman" w:hAnsi="Times New Roman" w:cs="Times New Roman"/>
          <w:sz w:val="30"/>
          <w:szCs w:val="30"/>
        </w:rPr>
        <w:t>Наибольшей популярностью у потребителей по-прежнему пользуется синтетическое психотропное вещество 4-СМС, доля которого составила 74% от общей массы изъятых наркотиков, или 1,16 кг.</w:t>
      </w:r>
    </w:p>
    <w:p w:rsidR="0044285B" w:rsidRPr="00075342" w:rsidRDefault="0044285B" w:rsidP="0044285B">
      <w:pPr>
        <w:tabs>
          <w:tab w:val="left" w:pos="2700"/>
        </w:tabs>
        <w:spacing w:after="0" w:line="240" w:lineRule="auto"/>
        <w:ind w:firstLine="709"/>
        <w:jc w:val="both"/>
        <w:rPr>
          <w:rFonts w:ascii="Times New Roman" w:hAnsi="Times New Roman" w:cs="Times New Roman"/>
          <w:sz w:val="30"/>
          <w:szCs w:val="30"/>
        </w:rPr>
      </w:pPr>
      <w:bookmarkStart w:id="5" w:name="_Hlk192160856"/>
      <w:r w:rsidRPr="00075342">
        <w:rPr>
          <w:rFonts w:ascii="Times New Roman" w:hAnsi="Times New Roman" w:cs="Times New Roman"/>
          <w:sz w:val="30"/>
          <w:szCs w:val="30"/>
        </w:rPr>
        <w:t xml:space="preserve">В отчетном периоде в области не зарегистрировано фактов </w:t>
      </w:r>
      <w:r w:rsidRPr="00075342">
        <w:rPr>
          <w:rFonts w:ascii="Times New Roman" w:hAnsi="Times New Roman" w:cs="Times New Roman"/>
          <w:bCs/>
          <w:sz w:val="30"/>
          <w:szCs w:val="30"/>
        </w:rPr>
        <w:t>передозировки наркотиками</w:t>
      </w:r>
      <w:r w:rsidRPr="00075342">
        <w:rPr>
          <w:rFonts w:ascii="Times New Roman" w:hAnsi="Times New Roman" w:cs="Times New Roman"/>
          <w:i/>
          <w:iCs/>
          <w:sz w:val="30"/>
          <w:szCs w:val="30"/>
        </w:rPr>
        <w:t xml:space="preserve"> </w:t>
      </w:r>
      <w:bookmarkEnd w:id="5"/>
      <w:r w:rsidRPr="00075342">
        <w:rPr>
          <w:rFonts w:ascii="Times New Roman" w:hAnsi="Times New Roman" w:cs="Times New Roman"/>
          <w:sz w:val="30"/>
          <w:szCs w:val="30"/>
        </w:rPr>
        <w:t>(-3).</w:t>
      </w:r>
    </w:p>
    <w:p w:rsidR="0044285B" w:rsidRPr="00075342" w:rsidRDefault="0044285B" w:rsidP="0044285B">
      <w:pPr>
        <w:widowControl w:val="0"/>
        <w:spacing w:after="0" w:line="240" w:lineRule="auto"/>
        <w:ind w:firstLine="708"/>
        <w:jc w:val="both"/>
        <w:rPr>
          <w:rFonts w:ascii="Times New Roman" w:eastAsia="Times New Roman" w:hAnsi="Times New Roman" w:cs="Times New Roman"/>
          <w:b/>
          <w:bCs/>
          <w:sz w:val="30"/>
          <w:szCs w:val="30"/>
          <w:lang w:eastAsia="ru-RU"/>
        </w:rPr>
      </w:pPr>
      <w:bookmarkStart w:id="6" w:name="_Hlk176776950"/>
      <w:bookmarkEnd w:id="4"/>
      <w:r w:rsidRPr="00075342">
        <w:rPr>
          <w:rFonts w:ascii="Times New Roman" w:hAnsi="Times New Roman" w:cs="Times New Roman"/>
          <w:sz w:val="30"/>
          <w:szCs w:val="30"/>
          <w:lang w:eastAsia="ru-RU" w:bidi="ru-RU"/>
        </w:rPr>
        <w:t>В отчетном периоде возбуждено 1 (+/-) уголовное дело по линии наркоконтроля в отношении 2 (+/-) несовершеннолетних, с целью сбыта – 0</w:t>
      </w:r>
      <w:bookmarkEnd w:id="6"/>
      <w:r w:rsidRPr="00075342">
        <w:rPr>
          <w:rFonts w:ascii="Times New Roman" w:hAnsi="Times New Roman" w:cs="Times New Roman"/>
          <w:sz w:val="30"/>
          <w:szCs w:val="30"/>
          <w:lang w:eastAsia="ru-RU" w:bidi="ru-RU"/>
        </w:rPr>
        <w:t>.</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В учреждении здравоохранения «Гродненский областной клинический центр «Психиатрия-наркология» (далее – УЗ «ГОКЦ «Психиатрия-наркология») разработаны различные варианты медико-социальной реабилитации лиц, допускающих употребление психоактивных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 xml:space="preserve">Для лиц, допускающих употребление алкоголя, наркотических и ненаркотических средств, основным методом медико-социальной реабилитации на стационарном этапе является 28 – шаговая программа реабилитации зависимых. На амбулаторном уровне доступны: бюджетное лечение для определенной категории граждан, работа согласно индивидуальным планам медико-социальной реабилитации (в данную программу вовлекаются органы социальной защиты, гражданам предлагается трудоустройство), заместительная терапия метадоном.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 xml:space="preserve">Справочно. </w:t>
      </w:r>
      <w:r w:rsidRPr="00075342">
        <w:rPr>
          <w:rFonts w:ascii="Times New Roman" w:eastAsia="Times New Roman" w:hAnsi="Times New Roman" w:cs="Times New Roman"/>
          <w:i/>
          <w:spacing w:val="-5"/>
          <w:sz w:val="30"/>
          <w:szCs w:val="30"/>
        </w:rPr>
        <w:t xml:space="preserve">В Гродненской области функционируют 2 кабинета заместительной терапии метадоном: в УЗ «ГОКЦ «Психиатрия-наркология»,  Лидском психонаркологическом диспансере.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i/>
          <w:spacing w:val="-5"/>
          <w:sz w:val="30"/>
          <w:szCs w:val="30"/>
        </w:rPr>
        <w:t xml:space="preserve"> В отделении реабилитации зависимых УЗ «ГОКЦ «Психиатрия-наркология» получают лечение с синдром зависимости от алкоголя,               синдромом зависимости от наркотических веществ. </w:t>
      </w:r>
    </w:p>
    <w:p w:rsidR="0044285B" w:rsidRPr="00075342" w:rsidRDefault="0044285B" w:rsidP="0044285B">
      <w:pPr>
        <w:suppressAutoHyphens w:val="0"/>
        <w:spacing w:after="0" w:line="240" w:lineRule="auto"/>
        <w:ind w:firstLine="748"/>
        <w:jc w:val="both"/>
        <w:rPr>
          <w:rFonts w:ascii="Times New Roman" w:eastAsia="Times New Roman" w:hAnsi="Times New Roman" w:cs="Times New Roman"/>
          <w:spacing w:val="-5"/>
          <w:sz w:val="30"/>
          <w:szCs w:val="30"/>
        </w:rPr>
      </w:pPr>
      <w:r w:rsidRPr="00075342">
        <w:rPr>
          <w:rFonts w:ascii="Times New Roman" w:eastAsia="Times New Roman" w:hAnsi="Times New Roman" w:cs="Times New Roman"/>
          <w:spacing w:val="-5"/>
          <w:sz w:val="30"/>
          <w:szCs w:val="30"/>
        </w:rPr>
        <w:t>В УЗ «ГОКЦ «Психиатрия-наркология» функционирует реабилитационный центр для лиц, страдающих синдромом зависимости от наркотических средств, психотропных веществ, их аналогов, токсических или других одурманивающих веществ, на базе отделения для лечения и реабилитации лиц, страдающих зависимостями, отделения неотложной наркологии, отделения дневного пребывания (наркология), диспансерного наркологического отделения.</w:t>
      </w:r>
    </w:p>
    <w:p w:rsidR="0044285B" w:rsidRPr="006F3045" w:rsidRDefault="0044285B" w:rsidP="0044285B">
      <w:pPr>
        <w:suppressAutoHyphens w:val="0"/>
        <w:spacing w:after="0" w:line="240" w:lineRule="auto"/>
        <w:ind w:firstLine="748"/>
        <w:jc w:val="both"/>
        <w:rPr>
          <w:rFonts w:ascii="Times New Roman" w:eastAsia="Times New Roman" w:hAnsi="Times New Roman" w:cs="Times New Roman"/>
          <w:i/>
          <w:spacing w:val="-5"/>
          <w:sz w:val="30"/>
          <w:szCs w:val="30"/>
        </w:rPr>
      </w:pPr>
      <w:r w:rsidRPr="00075342">
        <w:rPr>
          <w:rFonts w:ascii="Times New Roman" w:eastAsia="Times New Roman" w:hAnsi="Times New Roman" w:cs="Times New Roman"/>
          <w:b/>
          <w:spacing w:val="-5"/>
          <w:sz w:val="30"/>
          <w:szCs w:val="30"/>
        </w:rPr>
        <w:t>Справочно.</w:t>
      </w:r>
      <w:r w:rsidRPr="00A96892">
        <w:rPr>
          <w:rFonts w:ascii="Times New Roman" w:eastAsia="Times New Roman" w:hAnsi="Times New Roman" w:cs="Times New Roman"/>
          <w:i/>
          <w:spacing w:val="-5"/>
          <w:sz w:val="30"/>
          <w:szCs w:val="30"/>
        </w:rPr>
        <w:t xml:space="preserve"> Деятельность реабилитационного центра направлена на оказание медицинской помощи гражданам Республики Беларусь, </w:t>
      </w:r>
      <w:r w:rsidRPr="00F774F3">
        <w:rPr>
          <w:rFonts w:ascii="Times New Roman" w:eastAsia="Times New Roman" w:hAnsi="Times New Roman" w:cs="Times New Roman"/>
          <w:i/>
          <w:spacing w:val="-5"/>
          <w:sz w:val="30"/>
          <w:szCs w:val="30"/>
        </w:rPr>
        <w:t xml:space="preserve">                      </w:t>
      </w:r>
      <w:r w:rsidRPr="006F3045">
        <w:rPr>
          <w:rFonts w:ascii="Times New Roman" w:eastAsia="Times New Roman" w:hAnsi="Times New Roman" w:cs="Times New Roman"/>
          <w:i/>
          <w:spacing w:val="-5"/>
          <w:sz w:val="30"/>
          <w:szCs w:val="30"/>
        </w:rPr>
        <w:t>иностранным гражданам и лицам без гражданства, постоянно   проживающим в  Республике Беларусь, страдающим синдромом зависимости от ПАВ  (детоксикация, медицинская реабилитация, социальное сопровождение, направление в программы долгосрочной медицинской и социальной           реабилитации общественных объединений, религиозных организаций, других реабилитационных центров).</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 xml:space="preserve">Для осуществления медицинской реабилитации на базе диспансерного психо-наркологического отделения (для несовершеннолетних) УЗ «ГОКЦ «Психиатрия-наркология» функционируют 2 реабилитационные программы для лиц, допускающих употребление психоактивных веществ: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1)</w:t>
      </w:r>
      <w:r w:rsidRPr="006F3045">
        <w:rPr>
          <w:rFonts w:ascii="Times New Roman" w:eastAsia="Times New Roman" w:hAnsi="Times New Roman" w:cs="Times New Roman"/>
          <w:spacing w:val="-5"/>
          <w:sz w:val="30"/>
          <w:szCs w:val="30"/>
        </w:rPr>
        <w:tab/>
        <w:t xml:space="preserve">Программа превентивной реинтеграционной психотерапевтической коррекции для подростков, допускающих употребеление алкоголя. Данная программа функционирует с 2015 года. </w:t>
      </w:r>
    </w:p>
    <w:p w:rsidR="0044285B" w:rsidRPr="006F3045" w:rsidRDefault="0044285B" w:rsidP="0044285B">
      <w:pPr>
        <w:suppressAutoHyphens w:val="0"/>
        <w:spacing w:after="0" w:line="240" w:lineRule="auto"/>
        <w:ind w:firstLine="709"/>
        <w:jc w:val="both"/>
        <w:rPr>
          <w:rFonts w:ascii="Times New Roman" w:eastAsia="Times New Roman" w:hAnsi="Times New Roman" w:cs="Times New Roman"/>
          <w:spacing w:val="-5"/>
          <w:sz w:val="30"/>
          <w:szCs w:val="30"/>
        </w:rPr>
      </w:pPr>
      <w:r w:rsidRPr="006F3045">
        <w:rPr>
          <w:rFonts w:ascii="Times New Roman" w:eastAsia="Times New Roman" w:hAnsi="Times New Roman" w:cs="Times New Roman"/>
          <w:spacing w:val="-5"/>
          <w:sz w:val="30"/>
          <w:szCs w:val="30"/>
        </w:rPr>
        <w:t>2)</w:t>
      </w:r>
      <w:r w:rsidRPr="006F3045">
        <w:rPr>
          <w:rFonts w:ascii="Times New Roman" w:eastAsia="Times New Roman" w:hAnsi="Times New Roman" w:cs="Times New Roman"/>
          <w:spacing w:val="-5"/>
          <w:sz w:val="30"/>
          <w:szCs w:val="30"/>
        </w:rPr>
        <w:tab/>
        <w:t xml:space="preserve">Программа ранней интеграционной психотерапевтической интервенции для подростков. Программа внедрена с 2018 года.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r w:rsidRPr="006F3045">
        <w:rPr>
          <w:spacing w:val="-5"/>
          <w:sz w:val="30"/>
          <w:szCs w:val="30"/>
        </w:rPr>
        <w:t xml:space="preserve">В 2024 году распространены в родительских чатах через отдел образования информационные ролики по профилактике вовлечения несовершеннолетних в незаконный оборот наркотиков. </w:t>
      </w:r>
    </w:p>
    <w:p w:rsidR="0044285B" w:rsidRPr="006F3045" w:rsidRDefault="0044285B" w:rsidP="0044285B">
      <w:pPr>
        <w:spacing w:after="0" w:line="240" w:lineRule="auto"/>
        <w:ind w:firstLine="708"/>
        <w:jc w:val="both"/>
        <w:textAlignment w:val="baseline"/>
        <w:outlineLvl w:val="1"/>
        <w:rPr>
          <w:rFonts w:ascii="Times New Roman" w:eastAsia="Times New Roman" w:hAnsi="Times New Roman" w:cs="Times New Roman"/>
          <w:b/>
          <w:bCs/>
          <w:sz w:val="30"/>
          <w:szCs w:val="30"/>
          <w:lang w:eastAsia="ru-RU"/>
        </w:rPr>
      </w:pPr>
    </w:p>
    <w:p w:rsidR="0044285B" w:rsidRPr="006F3045" w:rsidRDefault="0044285B" w:rsidP="0044285B">
      <w:pPr>
        <w:spacing w:after="0" w:line="240" w:lineRule="auto"/>
        <w:ind w:firstLine="708"/>
        <w:jc w:val="both"/>
        <w:textAlignment w:val="baseline"/>
        <w:outlineLvl w:val="1"/>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Признаки употребления наркотиков (Памятка для родителей и педагогов)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Очень важно для родителей, педагогов определить на самых ранних стадиях приобщение ребенка или подростка к наркотикам.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Различают две основные группы признаков употребления наркотиков: </w:t>
      </w:r>
      <w:r w:rsidRPr="006F3045">
        <w:rPr>
          <w:rFonts w:ascii="Times New Roman" w:eastAsia="Times New Roman" w:hAnsi="Times New Roman" w:cs="Times New Roman"/>
          <w:b/>
          <w:bCs/>
          <w:sz w:val="30"/>
          <w:szCs w:val="30"/>
          <w:lang w:eastAsia="ru-RU"/>
        </w:rPr>
        <w:t>поведенческие и физиологические</w:t>
      </w:r>
      <w:r w:rsidRPr="006F3045">
        <w:rPr>
          <w:rFonts w:ascii="Times New Roman" w:eastAsia="Times New Roman" w:hAnsi="Times New Roman" w:cs="Times New Roman"/>
          <w:sz w:val="30"/>
          <w:szCs w:val="30"/>
          <w:lang w:eastAsia="ru-RU"/>
        </w:rPr>
        <w:t>.</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Поведенческие признаки: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Нарастающая скрытность ребенка</w:t>
      </w:r>
      <w:r w:rsidRPr="006F3045">
        <w:rPr>
          <w:rFonts w:ascii="Times New Roman" w:eastAsia="Times New Roman" w:hAnsi="Times New Roman" w:cs="Times New Roman"/>
          <w:sz w:val="30"/>
          <w:szCs w:val="30"/>
          <w:lang w:eastAsia="ru-RU"/>
        </w:rPr>
        <w:t> (возможно, без ухудшения отношений с родителями). Часто она сопровождается учащением количества и увеличением продолжительности «гуляний», когда ребенок уходит из дома в то время, которое раньше пребывал в семье или за уроками.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Поздний отход ко сну</w:t>
      </w:r>
      <w:r w:rsidRPr="006F3045">
        <w:rPr>
          <w:rFonts w:ascii="Times New Roman" w:eastAsia="Times New Roman" w:hAnsi="Times New Roman" w:cs="Times New Roman"/>
          <w:sz w:val="30"/>
          <w:szCs w:val="30"/>
          <w:lang w:eastAsia="ru-RU"/>
        </w:rPr>
        <w:t>, долгое залеживание в постели по утрам. Появление у ребёнка сонливости или, наоборот, бессонницы.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Падение интереса</w:t>
      </w:r>
      <w:r w:rsidRPr="006F3045">
        <w:rPr>
          <w:rFonts w:ascii="Times New Roman" w:eastAsia="Times New Roman" w:hAnsi="Times New Roman" w:cs="Times New Roman"/>
          <w:sz w:val="30"/>
          <w:szCs w:val="30"/>
          <w:lang w:eastAsia="ru-RU"/>
        </w:rPr>
        <w:t> к учебе или привычным увлечениям. Прогулы школьных занятий.</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Ухудшение памяти</w:t>
      </w:r>
      <w:r w:rsidRPr="006F3045">
        <w:rPr>
          <w:rFonts w:ascii="Times New Roman" w:eastAsia="Times New Roman" w:hAnsi="Times New Roman" w:cs="Times New Roman"/>
          <w:sz w:val="30"/>
          <w:szCs w:val="30"/>
          <w:lang w:eastAsia="ru-RU"/>
        </w:rPr>
        <w:t> </w:t>
      </w:r>
      <w:r w:rsidRPr="006F3045">
        <w:rPr>
          <w:rFonts w:ascii="Times New Roman" w:eastAsia="Times New Roman" w:hAnsi="Times New Roman" w:cs="Times New Roman"/>
          <w:b/>
          <w:sz w:val="30"/>
          <w:szCs w:val="30"/>
          <w:lang w:eastAsia="ru-RU"/>
        </w:rPr>
        <w:t>и внимания.</w:t>
      </w:r>
      <w:r w:rsidRPr="006F3045">
        <w:rPr>
          <w:rFonts w:ascii="Times New Roman" w:eastAsia="Times New Roman" w:hAnsi="Times New Roman" w:cs="Times New Roman"/>
          <w:sz w:val="30"/>
          <w:szCs w:val="30"/>
          <w:lang w:eastAsia="ru-RU"/>
        </w:rPr>
        <w:t xml:space="preserve"> Появление трудностей в сосредоточении на чем-то конкретном. В результате - неизбежное снижение успеваемости.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Увеличение финансовых запросов</w:t>
      </w:r>
      <w:r w:rsidRPr="006F3045">
        <w:rPr>
          <w:rFonts w:ascii="Times New Roman" w:eastAsia="Times New Roman" w:hAnsi="Times New Roman" w:cs="Times New Roman"/>
          <w:sz w:val="30"/>
          <w:szCs w:val="30"/>
          <w:lang w:eastAsia="ru-RU"/>
        </w:rPr>
        <w:t> и активный поиск путей их удовлетворения, выпрашивание денег во все возрастающих количествах (если начинают пропадать деньги из родительских кошельков или ценные вещи из дома – это очень тревожный признак).</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Появление новых сомнительных друзей</w:t>
      </w:r>
      <w:r w:rsidRPr="006F3045">
        <w:rPr>
          <w:rFonts w:ascii="Times New Roman" w:eastAsia="Times New Roman" w:hAnsi="Times New Roman" w:cs="Times New Roman"/>
          <w:sz w:val="30"/>
          <w:szCs w:val="30"/>
          <w:lang w:eastAsia="ru-RU"/>
        </w:rPr>
        <w:t>, поведение старых приятелей становится подозрительным. Разговоры с ними ведутся шепотом, непонятными фразами или в уединении.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Неопрятность</w:t>
      </w:r>
      <w:r w:rsidRPr="006F3045">
        <w:rPr>
          <w:rFonts w:ascii="Times New Roman" w:eastAsia="Times New Roman" w:hAnsi="Times New Roman" w:cs="Times New Roman"/>
          <w:sz w:val="30"/>
          <w:szCs w:val="30"/>
          <w:lang w:eastAsia="ru-RU"/>
        </w:rPr>
        <w:t> во внешнем виде, склонность к прослушиванию специфической музыки.</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Беспричинная смена настроения</w:t>
      </w:r>
      <w:r w:rsidRPr="006F3045">
        <w:rPr>
          <w:rFonts w:ascii="Times New Roman" w:eastAsia="Times New Roman" w:hAnsi="Times New Roman" w:cs="Times New Roman"/>
          <w:sz w:val="30"/>
          <w:szCs w:val="30"/>
          <w:lang w:eastAsia="ru-RU"/>
        </w:rPr>
        <w:t>, очень часто не соответствующая ситуации: раздражительность в спокойной ситуации, болезненная реакция на критику.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Появление</w:t>
      </w:r>
      <w:r w:rsidRPr="006F3045">
        <w:rPr>
          <w:rFonts w:ascii="Times New Roman" w:eastAsia="Times New Roman" w:hAnsi="Times New Roman" w:cs="Times New Roman"/>
          <w:sz w:val="30"/>
          <w:szCs w:val="30"/>
          <w:lang w:eastAsia="ru-RU"/>
        </w:rPr>
        <w:t> изворотливости, лживости, уход от ответов на прямые вопросы.</w:t>
      </w:r>
    </w:p>
    <w:p w:rsidR="0044285B" w:rsidRPr="006F3045" w:rsidRDefault="0044285B" w:rsidP="0044285B">
      <w:pPr>
        <w:tabs>
          <w:tab w:val="left" w:pos="709"/>
        </w:tabs>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ab/>
        <w:t>Обнаружение следов инъекций</w:t>
      </w:r>
      <w:r w:rsidRPr="006F3045">
        <w:rPr>
          <w:rFonts w:ascii="Times New Roman" w:eastAsia="Times New Roman" w:hAnsi="Times New Roman" w:cs="Times New Roman"/>
          <w:sz w:val="30"/>
          <w:szCs w:val="30"/>
          <w:lang w:eastAsia="ru-RU"/>
        </w:rPr>
        <w:t> по ходу вен на руках. Насторожить может и тот факт, что ребенок стал носить одежду только с длинными рукавами независимо от погоды и обстановки.</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Физиологические признаки: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бледность</w:t>
      </w:r>
      <w:r w:rsidRPr="006F3045">
        <w:rPr>
          <w:rFonts w:ascii="Times New Roman" w:eastAsia="Times New Roman" w:hAnsi="Times New Roman" w:cs="Times New Roman"/>
          <w:sz w:val="30"/>
          <w:szCs w:val="30"/>
          <w:lang w:eastAsia="ru-RU"/>
        </w:rPr>
        <w:t> или покраснение кожи;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расширенные</w:t>
      </w:r>
      <w:r w:rsidRPr="006F3045">
        <w:rPr>
          <w:rFonts w:ascii="Times New Roman" w:eastAsia="Times New Roman" w:hAnsi="Times New Roman" w:cs="Times New Roman"/>
          <w:sz w:val="30"/>
          <w:szCs w:val="30"/>
          <w:lang w:eastAsia="ru-RU"/>
        </w:rPr>
        <w:t> или суженые зрачки;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покрасневшие</w:t>
      </w:r>
      <w:r w:rsidRPr="006F3045">
        <w:rPr>
          <w:rFonts w:ascii="Times New Roman" w:eastAsia="Times New Roman" w:hAnsi="Times New Roman" w:cs="Times New Roman"/>
          <w:sz w:val="30"/>
          <w:szCs w:val="30"/>
          <w:lang w:eastAsia="ru-RU"/>
        </w:rPr>
        <w:t> или мутные глаза;</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несвязная</w:t>
      </w:r>
      <w:r w:rsidRPr="006F3045">
        <w:rPr>
          <w:rFonts w:ascii="Times New Roman" w:eastAsia="Times New Roman" w:hAnsi="Times New Roman" w:cs="Times New Roman"/>
          <w:sz w:val="30"/>
          <w:szCs w:val="30"/>
          <w:lang w:eastAsia="ru-RU"/>
        </w:rPr>
        <w:t>, замедленная или ускоренная речь;</w:t>
      </w:r>
    </w:p>
    <w:p w:rsidR="0044285B" w:rsidRPr="006F3045" w:rsidRDefault="0044285B" w:rsidP="0044285B">
      <w:pPr>
        <w:numPr>
          <w:ilvl w:val="0"/>
          <w:numId w:val="1"/>
        </w:numPr>
        <w:tabs>
          <w:tab w:val="clear" w:pos="720"/>
          <w:tab w:val="left" w:pos="709"/>
        </w:tabs>
        <w:spacing w:after="0" w:line="240" w:lineRule="auto"/>
        <w:ind w:left="709" w:hanging="709"/>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потеря аппетита</w:t>
      </w:r>
      <w:r w:rsidRPr="006F3045">
        <w:rPr>
          <w:rFonts w:ascii="Times New Roman" w:eastAsia="Times New Roman" w:hAnsi="Times New Roman" w:cs="Times New Roman"/>
          <w:sz w:val="30"/>
          <w:szCs w:val="30"/>
          <w:lang w:eastAsia="ru-RU"/>
        </w:rPr>
        <w:t>, похудение, а иногда – чрезмерное употребление пищи;</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хронический</w:t>
      </w:r>
      <w:r w:rsidRPr="006F3045">
        <w:rPr>
          <w:rFonts w:ascii="Times New Roman" w:eastAsia="Times New Roman" w:hAnsi="Times New Roman" w:cs="Times New Roman"/>
          <w:sz w:val="30"/>
          <w:szCs w:val="30"/>
          <w:lang w:eastAsia="ru-RU"/>
        </w:rPr>
        <w:t> кашель;</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плохая координация движений</w:t>
      </w:r>
      <w:r w:rsidRPr="006F3045">
        <w:rPr>
          <w:rFonts w:ascii="Times New Roman" w:eastAsia="Times New Roman" w:hAnsi="Times New Roman" w:cs="Times New Roman"/>
          <w:sz w:val="30"/>
          <w:szCs w:val="30"/>
          <w:lang w:eastAsia="ru-RU"/>
        </w:rPr>
        <w:t> (пошатывание или спотыкание);</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резкие скачки</w:t>
      </w:r>
      <w:r w:rsidRPr="006F3045">
        <w:rPr>
          <w:rFonts w:ascii="Times New Roman" w:eastAsia="Times New Roman" w:hAnsi="Times New Roman" w:cs="Times New Roman"/>
          <w:sz w:val="30"/>
          <w:szCs w:val="30"/>
          <w:lang w:eastAsia="ru-RU"/>
        </w:rPr>
        <w:t> артериального давления;</w:t>
      </w:r>
    </w:p>
    <w:p w:rsidR="0044285B" w:rsidRPr="006F3045" w:rsidRDefault="0044285B" w:rsidP="0044285B">
      <w:pPr>
        <w:numPr>
          <w:ilvl w:val="0"/>
          <w:numId w:val="1"/>
        </w:numPr>
        <w:spacing w:after="0" w:line="240" w:lineRule="auto"/>
        <w:ind w:left="0" w:firstLine="0"/>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расстройства</w:t>
      </w:r>
      <w:r w:rsidRPr="006F3045">
        <w:rPr>
          <w:rFonts w:ascii="Times New Roman" w:eastAsia="Times New Roman" w:hAnsi="Times New Roman" w:cs="Times New Roman"/>
          <w:sz w:val="30"/>
          <w:szCs w:val="30"/>
          <w:lang w:eastAsia="ru-RU"/>
        </w:rPr>
        <w:t> желудочно-кишечного тракта.</w:t>
      </w:r>
    </w:p>
    <w:p w:rsidR="0044285B" w:rsidRPr="006F3045" w:rsidRDefault="0044285B" w:rsidP="0044285B">
      <w:pPr>
        <w:spacing w:after="0" w:line="240" w:lineRule="auto"/>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О наркотическом опьянении подростка могут свидетельствовать и его манеры поведения:</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Состояние наркотического опьянении напоминает алкогольное, но без характерного запаха алкоголя изо рта. Общим признаком этого опьянения является эйфория, т.е. приподнятое настроение, безмятежное блаженство в сочетании с замедлением или ускорением мышления.</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Нередко возникает сексуальное возбуждение. Однако такое настроение неустойчиво и может внезапно смениться недовольством.</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Как поступать родителям ребёнка, употребляющего наркотики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В случае появления в поведении Вашего ребенка перечисленных признаков, прежде всего, не стоит впадать в панику, не показывать ребенку чрезмерного волнения. Но нельзя откладывать решительный разговор надолго, ибо, затягивая его, Вы тем самым способствуете вольно или невольно дальнейшему погружению ребенка в трясину.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Прежде чем начать серьезный разговор с Вашим ребенком, основательно подготовьтесь.</w:t>
      </w:r>
      <w:r w:rsidRPr="006F3045">
        <w:rPr>
          <w:rFonts w:ascii="Times New Roman" w:eastAsia="Times New Roman" w:hAnsi="Times New Roman" w:cs="Times New Roman"/>
          <w:sz w:val="30"/>
          <w:szCs w:val="30"/>
          <w:lang w:eastAsia="ru-RU"/>
        </w:rPr>
        <w:t> Начните разговор только тогда, когда ребенок не находится под влиянием наркотиков, а Вы – спокойны, контролируете себя и можете сдержать свои эмоции.</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прежде всего, понять причину и степень вовлеченности ребенка в употребление наркотических средств. Узнайте, как Ваш ребенок сам относится к этой проблеме, понимает ли он, куда втягивается. Не начинайте с чтения морали, ни в коем случае не угрожайте и не наказывайте ребенка. Приготовьтесь выслушать типичные заявления. Ваш ребенок попытается играть на ваших чувствах.</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Не ополчайтесь на него как на личность. Выразите Вашу безусловную любовь к нему, веру в его силы.</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Постарайтесь убедить его, что это страшная болезнь, приводящая к деградации личности и к непременной гибели, если он не откажется от наркотиков.</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sz w:val="30"/>
          <w:szCs w:val="30"/>
          <w:lang w:eastAsia="ru-RU"/>
        </w:rPr>
        <w:t>Если Вы убедились, что Ваши усилия не дали желаемых результатов, и ребенок продолжает употреблять наркотики, не стесняйтесь обратиться за помощью к специалистам. Не считайте, что Вы можете испортить жизнь своего ребенка, обратившись к врачу.</w:t>
      </w:r>
    </w:p>
    <w:p w:rsidR="0044285B" w:rsidRPr="006F3045" w:rsidRDefault="0044285B" w:rsidP="0044285B">
      <w:pPr>
        <w:spacing w:after="0" w:line="240" w:lineRule="auto"/>
        <w:ind w:firstLine="708"/>
        <w:jc w:val="both"/>
        <w:textAlignment w:val="baseline"/>
        <w:rPr>
          <w:rFonts w:ascii="Times New Roman" w:hAnsi="Times New Roman" w:cs="Times New Roman"/>
          <w:sz w:val="30"/>
          <w:szCs w:val="30"/>
        </w:rPr>
      </w:pPr>
      <w:r w:rsidRPr="006F3045">
        <w:rPr>
          <w:rFonts w:ascii="Times New Roman" w:eastAsia="Times New Roman" w:hAnsi="Times New Roman" w:cs="Times New Roman"/>
          <w:b/>
          <w:bCs/>
          <w:sz w:val="30"/>
          <w:szCs w:val="30"/>
          <w:lang w:eastAsia="ru-RU"/>
        </w:rPr>
        <w:t>Помните – чем раньше Вы обратитесь за помощью, тем больше шансов, что помощь будет эффективна.</w:t>
      </w:r>
    </w:p>
    <w:p w:rsidR="0044285B" w:rsidRPr="006F3045" w:rsidRDefault="0044285B" w:rsidP="0044285B">
      <w:pPr>
        <w:spacing w:after="0" w:line="240" w:lineRule="auto"/>
        <w:ind w:firstLine="708"/>
        <w:jc w:val="both"/>
        <w:textAlignment w:val="baseline"/>
        <w:rPr>
          <w:rFonts w:ascii="Times New Roman" w:eastAsia="Times New Roman" w:hAnsi="Times New Roman" w:cs="Times New Roman"/>
          <w:sz w:val="30"/>
          <w:szCs w:val="30"/>
          <w:lang w:eastAsia="ru-RU"/>
        </w:rPr>
      </w:pPr>
      <w:r w:rsidRPr="006F3045">
        <w:rPr>
          <w:rFonts w:ascii="Times New Roman" w:eastAsia="Times New Roman" w:hAnsi="Times New Roman" w:cs="Times New Roman"/>
          <w:sz w:val="30"/>
          <w:szCs w:val="30"/>
          <w:lang w:eastAsia="ru-RU"/>
        </w:rPr>
        <w:t>Лечение наркомании – одна из сложнейших задач, и всё зависит от самого больного, от его твёрдого желания и намерения полного отказа от употребления в дальнейшем любых психоактивных и наркотических веществ. Только в этом случае может быть выработана стойкая пожизненная ремиссия.</w:t>
      </w: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p>
    <w:p w:rsidR="0044285B" w:rsidRPr="006F3045" w:rsidRDefault="0044285B" w:rsidP="0044285B">
      <w:pPr>
        <w:spacing w:after="0" w:line="240" w:lineRule="auto"/>
        <w:ind w:firstLine="540"/>
        <w:jc w:val="both"/>
        <w:textAlignment w:val="baseline"/>
        <w:rPr>
          <w:rFonts w:ascii="Times New Roman" w:eastAsia="Times New Roman" w:hAnsi="Times New Roman" w:cs="Times New Roman"/>
          <w:b/>
          <w:sz w:val="30"/>
          <w:szCs w:val="30"/>
          <w:lang w:eastAsia="ru-RU"/>
        </w:rPr>
      </w:pPr>
      <w:r w:rsidRPr="006F3045">
        <w:rPr>
          <w:rFonts w:ascii="Times New Roman" w:eastAsia="Times New Roman" w:hAnsi="Times New Roman" w:cs="Times New Roman"/>
          <w:b/>
          <w:sz w:val="30"/>
          <w:szCs w:val="30"/>
          <w:lang w:eastAsia="ru-RU"/>
        </w:rPr>
        <w:t>Ответственность за незаконный оборот наркотиков</w:t>
      </w:r>
    </w:p>
    <w:p w:rsidR="0044285B" w:rsidRPr="006F3045" w:rsidRDefault="0044285B" w:rsidP="0044285B">
      <w:pPr>
        <w:spacing w:after="0" w:line="240" w:lineRule="auto"/>
        <w:ind w:firstLine="540"/>
        <w:jc w:val="both"/>
        <w:textAlignment w:val="baseline"/>
        <w:rPr>
          <w:rFonts w:ascii="Times New Roman" w:hAnsi="Times New Roman" w:cs="Times New Roman"/>
          <w:b/>
          <w:sz w:val="30"/>
          <w:szCs w:val="30"/>
        </w:rPr>
      </w:pPr>
      <w:r w:rsidRPr="006F3045">
        <w:rPr>
          <w:rFonts w:ascii="Times New Roman" w:hAnsi="Times New Roman" w:cs="Times New Roman"/>
          <w:b/>
          <w:sz w:val="30"/>
          <w:szCs w:val="30"/>
        </w:rPr>
        <w:t>Уголовная ответственность</w:t>
      </w:r>
    </w:p>
    <w:p w:rsidR="0044285B" w:rsidRPr="006F3045" w:rsidRDefault="0044285B" w:rsidP="0044285B">
      <w:pPr>
        <w:pStyle w:val="Standard"/>
        <w:ind w:firstLine="540"/>
        <w:jc w:val="both"/>
        <w:outlineLvl w:val="0"/>
        <w:rPr>
          <w:sz w:val="30"/>
          <w:szCs w:val="30"/>
        </w:rPr>
      </w:pPr>
      <w:r w:rsidRPr="006F3045">
        <w:rPr>
          <w:b/>
          <w:sz w:val="30"/>
          <w:szCs w:val="30"/>
        </w:rPr>
        <w:t>Статья 328. Незаконный оборот наркотических средств, психотропных веществ, их прекурсоров и аналогов</w:t>
      </w:r>
    </w:p>
    <w:p w:rsidR="0044285B" w:rsidRPr="006F3045" w:rsidRDefault="0044285B" w:rsidP="0044285B">
      <w:pPr>
        <w:pStyle w:val="Standard"/>
        <w:ind w:firstLine="540"/>
        <w:jc w:val="both"/>
        <w:outlineLvl w:val="0"/>
        <w:rPr>
          <w:sz w:val="30"/>
          <w:szCs w:val="30"/>
        </w:rPr>
      </w:pPr>
      <w:r w:rsidRPr="006F3045">
        <w:rPr>
          <w:b/>
          <w:bCs/>
          <w:sz w:val="30"/>
          <w:szCs w:val="30"/>
        </w:rPr>
        <w:t>1</w:t>
      </w:r>
      <w:r w:rsidRPr="006F3045">
        <w:rPr>
          <w:sz w:val="30"/>
          <w:szCs w:val="30"/>
        </w:rPr>
        <w:t>.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44285B" w:rsidRPr="006F3045" w:rsidRDefault="0044285B" w:rsidP="0044285B">
      <w:pPr>
        <w:pStyle w:val="Standard"/>
        <w:jc w:val="both"/>
        <w:rPr>
          <w:b/>
          <w:bCs/>
          <w:sz w:val="30"/>
          <w:szCs w:val="30"/>
        </w:rPr>
      </w:pPr>
      <w:r w:rsidRPr="006F3045">
        <w:rPr>
          <w:b/>
          <w:bCs/>
          <w:sz w:val="30"/>
          <w:szCs w:val="30"/>
        </w:rPr>
        <w:t>наказываются ограничением свободы на срок до пяти лет или лишением свободы на срок от двух до пяти лет.</w:t>
      </w:r>
    </w:p>
    <w:p w:rsidR="0044285B" w:rsidRPr="006F3045" w:rsidRDefault="0044285B" w:rsidP="0044285B">
      <w:pPr>
        <w:pStyle w:val="Standard"/>
        <w:ind w:firstLine="540"/>
        <w:jc w:val="both"/>
        <w:rPr>
          <w:sz w:val="30"/>
          <w:szCs w:val="30"/>
        </w:rPr>
      </w:pPr>
      <w:r w:rsidRPr="006F3045">
        <w:rPr>
          <w:b/>
          <w:bCs/>
          <w:sz w:val="30"/>
          <w:szCs w:val="30"/>
        </w:rPr>
        <w:t>2</w:t>
      </w:r>
      <w:r w:rsidRPr="006F3045">
        <w:rPr>
          <w:sz w:val="30"/>
          <w:szCs w:val="30"/>
        </w:rPr>
        <w:t>.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bookmarkStart w:id="7" w:name="Par7"/>
    </w:p>
    <w:p w:rsidR="0044285B" w:rsidRPr="006F3045" w:rsidRDefault="0044285B" w:rsidP="0044285B">
      <w:pPr>
        <w:pStyle w:val="Standard"/>
        <w:ind w:firstLine="540"/>
        <w:jc w:val="both"/>
        <w:rPr>
          <w:b/>
          <w:bCs/>
          <w:sz w:val="30"/>
          <w:szCs w:val="30"/>
        </w:rPr>
      </w:pPr>
      <w:r w:rsidRPr="006F3045">
        <w:rPr>
          <w:b/>
          <w:bCs/>
          <w:sz w:val="30"/>
          <w:szCs w:val="30"/>
        </w:rPr>
        <w:t>наказывается лишением свободы на срок от трех до восьми лет со штрафом или без штрафа.</w:t>
      </w:r>
    </w:p>
    <w:p w:rsidR="0044285B" w:rsidRPr="006F3045" w:rsidRDefault="0044285B" w:rsidP="0044285B">
      <w:pPr>
        <w:pStyle w:val="Standard"/>
        <w:ind w:firstLine="540"/>
        <w:jc w:val="both"/>
        <w:rPr>
          <w:sz w:val="30"/>
          <w:szCs w:val="30"/>
        </w:rPr>
      </w:pPr>
      <w:r w:rsidRPr="006F3045">
        <w:rPr>
          <w:b/>
          <w:bCs/>
          <w:sz w:val="30"/>
          <w:szCs w:val="30"/>
        </w:rPr>
        <w:t>3</w:t>
      </w:r>
      <w:r w:rsidRPr="006F3045">
        <w:rPr>
          <w:sz w:val="30"/>
          <w:szCs w:val="30"/>
        </w:rPr>
        <w:t xml:space="preserve">. Действия, предусмотренные </w:t>
      </w:r>
      <w:hyperlink w:anchor="Par7" w:history="1">
        <w:r w:rsidRPr="00A96892">
          <w:rPr>
            <w:sz w:val="30"/>
            <w:szCs w:val="30"/>
          </w:rPr>
          <w:t>частью 2</w:t>
        </w:r>
      </w:hyperlink>
      <w:r w:rsidRPr="00A96892">
        <w:rPr>
          <w:sz w:val="30"/>
          <w:szCs w:val="30"/>
        </w:rPr>
        <w:t xml:space="preserve"> настоящей статьи, совершенные группой лиц, либо должностным лицом</w:t>
      </w:r>
      <w:r w:rsidRPr="00F774F3">
        <w:rPr>
          <w:sz w:val="30"/>
          <w:szCs w:val="30"/>
        </w:rPr>
        <w:t xml:space="preserve"> с использованием своих служебных полномочий, либо лицом, ранее совершившим преступления, предусмотренные настоящей статьей, </w:t>
      </w:r>
      <w:hyperlink r:id="rId7" w:history="1">
        <w:r w:rsidRPr="00A96892">
          <w:rPr>
            <w:sz w:val="30"/>
            <w:szCs w:val="30"/>
          </w:rPr>
          <w:t>статьями 327</w:t>
        </w:r>
      </w:hyperlink>
      <w:r w:rsidRPr="00A96892">
        <w:rPr>
          <w:sz w:val="30"/>
          <w:szCs w:val="30"/>
        </w:rPr>
        <w:t xml:space="preserve">, </w:t>
      </w:r>
      <w:hyperlink r:id="rId8" w:history="1">
        <w:r w:rsidRPr="00A96892">
          <w:rPr>
            <w:sz w:val="30"/>
            <w:szCs w:val="30"/>
          </w:rPr>
          <w:t>329</w:t>
        </w:r>
      </w:hyperlink>
      <w:r w:rsidRPr="00A96892">
        <w:rPr>
          <w:sz w:val="30"/>
          <w:szCs w:val="30"/>
        </w:rPr>
        <w:t xml:space="preserve"> или </w:t>
      </w:r>
      <w:hyperlink r:id="rId9" w:history="1">
        <w:r w:rsidRPr="00A96892">
          <w:rPr>
            <w:sz w:val="30"/>
            <w:szCs w:val="30"/>
          </w:rPr>
          <w:t>331</w:t>
        </w:r>
      </w:hyperlink>
      <w:r w:rsidRPr="00A96892">
        <w:rPr>
          <w:sz w:val="30"/>
          <w:szCs w:val="30"/>
        </w:rPr>
        <w:t xml:space="preserve"> настоящего Кодекса, либо в отношении наркотических средств, психотропных веществ, их аналогов в кр</w:t>
      </w:r>
      <w:r w:rsidRPr="00F774F3">
        <w:rPr>
          <w:sz w:val="30"/>
          <w:szCs w:val="30"/>
        </w:rPr>
        <w:t>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w:t>
      </w:r>
      <w:r w:rsidRPr="006F3045">
        <w:rPr>
          <w:sz w:val="30"/>
          <w:szCs w:val="30"/>
        </w:rPr>
        <w:t xml:space="preserve">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bookmarkStart w:id="8" w:name="Par11"/>
    </w:p>
    <w:p w:rsidR="0044285B" w:rsidRPr="006F3045" w:rsidRDefault="0044285B" w:rsidP="0044285B">
      <w:pPr>
        <w:pStyle w:val="Standard"/>
        <w:ind w:firstLine="540"/>
        <w:jc w:val="both"/>
        <w:rPr>
          <w:b/>
          <w:bCs/>
          <w:sz w:val="30"/>
          <w:szCs w:val="30"/>
        </w:rPr>
      </w:pPr>
      <w:r w:rsidRPr="006F3045">
        <w:rPr>
          <w:b/>
          <w:bCs/>
          <w:sz w:val="30"/>
          <w:szCs w:val="30"/>
        </w:rPr>
        <w:t>наказываются лишением свободы на срок от шести до пятнадцати лет со штрафом или без штрафа.</w:t>
      </w:r>
    </w:p>
    <w:p w:rsidR="0044285B" w:rsidRPr="00F774F3" w:rsidRDefault="0044285B" w:rsidP="0044285B">
      <w:pPr>
        <w:pStyle w:val="Standard"/>
        <w:ind w:firstLine="540"/>
        <w:jc w:val="both"/>
        <w:rPr>
          <w:sz w:val="30"/>
          <w:szCs w:val="30"/>
        </w:rPr>
      </w:pPr>
      <w:r w:rsidRPr="006F3045">
        <w:rPr>
          <w:b/>
          <w:bCs/>
          <w:sz w:val="30"/>
          <w:szCs w:val="30"/>
        </w:rPr>
        <w:t>4.</w:t>
      </w:r>
      <w:r w:rsidRPr="006F3045">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или </w:t>
      </w:r>
      <w:hyperlink w:anchor="Par11" w:history="1">
        <w:r w:rsidRPr="00A96892">
          <w:rPr>
            <w:sz w:val="30"/>
            <w:szCs w:val="30"/>
          </w:rPr>
          <w:t>3</w:t>
        </w:r>
      </w:hyperlink>
      <w:r w:rsidRPr="00A96892">
        <w:rPr>
          <w:sz w:val="30"/>
          <w:szCs w:val="30"/>
        </w:rPr>
        <w:t xml:space="preserve"> настоящей статьи, совершенные организованной группой либо сопряженные с изготовлением или переработкой наркотических средств, психотропных </w:t>
      </w:r>
      <w:r w:rsidRPr="00F774F3">
        <w:rPr>
          <w:sz w:val="30"/>
          <w:szCs w:val="30"/>
        </w:rPr>
        <w:t>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bookmarkStart w:id="9" w:name="Par16"/>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десяти до двадцати лет со штрафом или без штрафа.</w:t>
      </w:r>
    </w:p>
    <w:p w:rsidR="0044285B" w:rsidRPr="00A96892" w:rsidRDefault="0044285B" w:rsidP="0044285B">
      <w:pPr>
        <w:pStyle w:val="Standard"/>
        <w:ind w:firstLine="540"/>
        <w:jc w:val="both"/>
        <w:rPr>
          <w:sz w:val="30"/>
          <w:szCs w:val="30"/>
        </w:rPr>
      </w:pPr>
      <w:r w:rsidRPr="00F774F3">
        <w:rPr>
          <w:b/>
          <w:bCs/>
          <w:sz w:val="30"/>
          <w:szCs w:val="30"/>
        </w:rPr>
        <w:t>5.</w:t>
      </w:r>
      <w:r w:rsidRPr="00F774F3">
        <w:rPr>
          <w:sz w:val="30"/>
          <w:szCs w:val="30"/>
        </w:rPr>
        <w:t xml:space="preserve"> Действия, предусмотренные </w:t>
      </w:r>
      <w:hyperlink w:anchor="Par7" w:history="1">
        <w:r w:rsidRPr="00A96892">
          <w:rPr>
            <w:sz w:val="30"/>
            <w:szCs w:val="30"/>
          </w:rPr>
          <w:t>частями 2</w:t>
        </w:r>
      </w:hyperlink>
      <w:r w:rsidRPr="00A96892">
        <w:rPr>
          <w:sz w:val="30"/>
          <w:szCs w:val="30"/>
        </w:rPr>
        <w:t xml:space="preserve"> - </w:t>
      </w:r>
      <w:hyperlink w:anchor="Par16" w:history="1">
        <w:r w:rsidRPr="00A96892">
          <w:rPr>
            <w:sz w:val="30"/>
            <w:szCs w:val="30"/>
          </w:rPr>
          <w:t>4</w:t>
        </w:r>
      </w:hyperlink>
      <w:r w:rsidRPr="00A96892">
        <w:rPr>
          <w:sz w:val="30"/>
          <w:szCs w:val="30"/>
        </w:rPr>
        <w:t xml:space="preserve">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44285B" w:rsidRPr="00F774F3" w:rsidRDefault="0044285B" w:rsidP="0044285B">
      <w:pPr>
        <w:pStyle w:val="Standard"/>
        <w:ind w:firstLine="540"/>
        <w:jc w:val="both"/>
        <w:rPr>
          <w:b/>
          <w:bCs/>
          <w:sz w:val="30"/>
          <w:szCs w:val="30"/>
        </w:rPr>
      </w:pPr>
      <w:r w:rsidRPr="00F774F3">
        <w:rPr>
          <w:b/>
          <w:bCs/>
          <w:sz w:val="30"/>
          <w:szCs w:val="30"/>
        </w:rPr>
        <w:t>наказываются лишением свободы на срок от двенадцати до двадцати пяти лет со штрафом или без штрафа.</w:t>
      </w:r>
    </w:p>
    <w:p w:rsidR="0044285B" w:rsidRPr="006F3045" w:rsidRDefault="0044285B" w:rsidP="0044285B">
      <w:pPr>
        <w:pStyle w:val="Standard"/>
        <w:ind w:firstLine="540"/>
        <w:jc w:val="both"/>
        <w:rPr>
          <w:i/>
          <w:sz w:val="30"/>
          <w:szCs w:val="30"/>
        </w:rPr>
      </w:pPr>
      <w:r w:rsidRPr="006F3045">
        <w:rPr>
          <w:b/>
          <w:bCs/>
          <w:sz w:val="30"/>
          <w:szCs w:val="30"/>
        </w:rPr>
        <w:t>Справочно.</w:t>
      </w:r>
      <w:r w:rsidRPr="006F3045">
        <w:rPr>
          <w:sz w:val="30"/>
          <w:szCs w:val="30"/>
        </w:rPr>
        <w:t xml:space="preserve"> </w:t>
      </w:r>
      <w:r w:rsidRPr="006F3045">
        <w:rPr>
          <w:bCs/>
          <w:i/>
          <w:sz w:val="30"/>
          <w:szCs w:val="30"/>
        </w:rPr>
        <w:t>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bookmarkEnd w:id="7"/>
    <w:bookmarkEnd w:id="8"/>
    <w:bookmarkEnd w:id="9"/>
    <w:p w:rsidR="0044285B" w:rsidRPr="006F3045" w:rsidRDefault="0044285B" w:rsidP="0044285B">
      <w:pPr>
        <w:pStyle w:val="Standard"/>
        <w:rPr>
          <w:sz w:val="30"/>
          <w:szCs w:val="30"/>
        </w:rPr>
      </w:pPr>
      <w:r w:rsidRPr="006F3045">
        <w:rPr>
          <w:sz w:val="30"/>
          <w:szCs w:val="30"/>
        </w:rPr>
        <w:tab/>
      </w:r>
    </w:p>
    <w:p w:rsidR="0044285B" w:rsidRPr="006F3045" w:rsidRDefault="0044285B" w:rsidP="0044285B">
      <w:pPr>
        <w:pStyle w:val="Standard"/>
        <w:ind w:firstLine="540"/>
        <w:rPr>
          <w:sz w:val="30"/>
          <w:szCs w:val="30"/>
        </w:rPr>
      </w:pPr>
      <w:r w:rsidRPr="006F3045">
        <w:rPr>
          <w:b/>
          <w:bCs/>
          <w:sz w:val="30"/>
          <w:szCs w:val="30"/>
        </w:rPr>
        <w:t>Административная ответственность</w:t>
      </w:r>
    </w:p>
    <w:p w:rsidR="0044285B" w:rsidRPr="006F3045" w:rsidRDefault="0044285B" w:rsidP="0044285B">
      <w:pPr>
        <w:pStyle w:val="Standard"/>
        <w:tabs>
          <w:tab w:val="left" w:pos="720"/>
        </w:tabs>
        <w:rPr>
          <w:sz w:val="30"/>
          <w:szCs w:val="30"/>
        </w:rPr>
      </w:pPr>
      <w:r w:rsidRPr="006F3045">
        <w:rPr>
          <w:b/>
          <w:bCs/>
          <w:sz w:val="30"/>
          <w:szCs w:val="30"/>
        </w:rPr>
        <w:tab/>
        <w:t>Статья 17.1. Незаконные посев и (или) выращивание растений либо грибов, содержащих наркотические средства или психотропные вещества</w:t>
      </w:r>
    </w:p>
    <w:p w:rsidR="0044285B" w:rsidRPr="006F3045" w:rsidRDefault="0044285B" w:rsidP="0044285B">
      <w:pPr>
        <w:pStyle w:val="Standard"/>
        <w:ind w:firstLine="540"/>
        <w:jc w:val="both"/>
        <w:rPr>
          <w:sz w:val="30"/>
          <w:szCs w:val="30"/>
        </w:rPr>
      </w:pPr>
      <w:r w:rsidRPr="006F3045">
        <w:rPr>
          <w:sz w:val="30"/>
          <w:szCs w:val="30"/>
        </w:rP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двадцати базовых </w:t>
      </w:r>
      <w:hyperlink r:id="rId10"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outlineLvl w:val="0"/>
        <w:rPr>
          <w:sz w:val="30"/>
          <w:szCs w:val="30"/>
        </w:rPr>
      </w:pPr>
      <w:r w:rsidRPr="00F774F3">
        <w:rPr>
          <w:b/>
          <w:bCs/>
          <w:sz w:val="30"/>
          <w:szCs w:val="30"/>
        </w:rPr>
        <w:t>Статья 17.6. Незаконные действия с некурительными табачными изделиями, предназначенными для сосания и (или) жевания</w:t>
      </w:r>
    </w:p>
    <w:p w:rsidR="0044285B" w:rsidRPr="006F3045" w:rsidRDefault="0044285B" w:rsidP="0044285B">
      <w:pPr>
        <w:pStyle w:val="Standard"/>
        <w:ind w:firstLine="540"/>
        <w:jc w:val="both"/>
        <w:rPr>
          <w:sz w:val="30"/>
          <w:szCs w:val="30"/>
        </w:rPr>
      </w:pPr>
      <w:r w:rsidRPr="00F774F3">
        <w:rPr>
          <w:sz w:val="30"/>
          <w:szCs w:val="30"/>
        </w:rPr>
        <w:t>Приобретение, хранение некурительных табачных изделий, предназначенных для сосания и (или) жева</w:t>
      </w:r>
      <w:r w:rsidRPr="006F3045">
        <w:rPr>
          <w:sz w:val="30"/>
          <w:szCs w:val="30"/>
        </w:rPr>
        <w:t>ния, в количестве, не превышающем пятидесяти граммов,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до двух базовых </w:t>
      </w:r>
      <w:hyperlink r:id="rId11" w:history="1">
        <w:r w:rsidRPr="00A96892">
          <w:rPr>
            <w:b/>
            <w:bCs/>
            <w:sz w:val="30"/>
            <w:szCs w:val="30"/>
          </w:rPr>
          <w:t>величин</w:t>
        </w:r>
      </w:hyperlink>
      <w:r w:rsidRPr="00A96892">
        <w:rPr>
          <w:b/>
          <w:bCs/>
          <w:sz w:val="30"/>
          <w:szCs w:val="30"/>
        </w:rPr>
        <w:t>.</w:t>
      </w:r>
    </w:p>
    <w:p w:rsidR="0044285B" w:rsidRPr="00F774F3" w:rsidRDefault="0044285B" w:rsidP="0044285B">
      <w:pPr>
        <w:pStyle w:val="Standard"/>
        <w:ind w:firstLine="540"/>
        <w:jc w:val="both"/>
        <w:rPr>
          <w:sz w:val="30"/>
          <w:szCs w:val="30"/>
        </w:rPr>
      </w:pPr>
      <w:r w:rsidRPr="00A96892">
        <w:rPr>
          <w:sz w:val="30"/>
          <w:szCs w:val="30"/>
        </w:rPr>
        <w:t>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w:t>
      </w:r>
      <w:r w:rsidRPr="00F774F3">
        <w:rPr>
          <w:sz w:val="30"/>
          <w:szCs w:val="30"/>
        </w:rPr>
        <w:t>аков незаконной предпринимательской деятельности -</w:t>
      </w:r>
    </w:p>
    <w:p w:rsidR="0044285B" w:rsidRPr="006F3045"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десяти до двадцати базовых </w:t>
      </w:r>
      <w:hyperlink r:id="rId12"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денежной выручки, полученной от реализации указанных некурительных табачных изделий, орудий и средств совершения административного правонарушения </w:t>
      </w:r>
      <w:r w:rsidRPr="00F774F3">
        <w:rPr>
          <w:b/>
          <w:bCs/>
          <w:sz w:val="30"/>
          <w:szCs w:val="30"/>
        </w:rPr>
        <w:t>или без конфискации</w:t>
      </w:r>
      <w:r w:rsidRPr="006F3045">
        <w:rPr>
          <w:sz w:val="30"/>
          <w:szCs w:val="30"/>
        </w:rPr>
        <w:t xml:space="preserve">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4285B" w:rsidRPr="006F3045" w:rsidRDefault="0044285B" w:rsidP="0044285B">
      <w:pPr>
        <w:pStyle w:val="Standard"/>
        <w:ind w:firstLine="540"/>
        <w:jc w:val="both"/>
        <w:rPr>
          <w:sz w:val="30"/>
          <w:szCs w:val="30"/>
        </w:rPr>
      </w:pPr>
      <w:r w:rsidRPr="00A96892">
        <w:rPr>
          <w:sz w:val="30"/>
          <w:szCs w:val="30"/>
        </w:rPr>
        <w:t>Изготовление некурительных табачных изделий, предназначенных для сосания и (или</w:t>
      </w:r>
      <w:r w:rsidRPr="00F774F3">
        <w:rPr>
          <w:sz w:val="30"/>
          <w:szCs w:val="30"/>
        </w:rPr>
        <w:t>) жевания, в количестве, превышающем пятьдесят граммов, при отсутствии признаков незаконной предпринимательской деятельности -</w:t>
      </w:r>
      <w:r>
        <w:rPr>
          <w:sz w:val="30"/>
          <w:szCs w:val="30"/>
        </w:rPr>
        <w:t xml:space="preserve"> </w:t>
      </w:r>
      <w:r w:rsidRPr="006F3045">
        <w:rPr>
          <w:b/>
          <w:bCs/>
          <w:sz w:val="30"/>
          <w:szCs w:val="30"/>
        </w:rPr>
        <w:t xml:space="preserve">влечет наложение штрафа в размере от двадцати до тридцати базовых </w:t>
      </w:r>
      <w:hyperlink r:id="rId13" w:history="1">
        <w:r w:rsidRPr="00A96892">
          <w:rPr>
            <w:b/>
            <w:bCs/>
            <w:sz w:val="30"/>
            <w:szCs w:val="30"/>
          </w:rPr>
          <w:t>величин</w:t>
        </w:r>
      </w:hyperlink>
      <w:r w:rsidRPr="00A96892">
        <w:rPr>
          <w:b/>
          <w:bCs/>
          <w:sz w:val="30"/>
          <w:szCs w:val="30"/>
        </w:rPr>
        <w:t xml:space="preserve"> с конфискацией</w:t>
      </w:r>
      <w:r w:rsidRPr="00A96892">
        <w:rPr>
          <w:sz w:val="30"/>
          <w:szCs w:val="30"/>
        </w:rPr>
        <w:t xml:space="preserve"> орудий и средств совершения административного правонарушения или без конфискации, либо общественные работы с конфискацией орудий и средств соверш</w:t>
      </w:r>
      <w:r w:rsidRPr="00F774F3">
        <w:rPr>
          <w:sz w:val="30"/>
          <w:szCs w:val="30"/>
        </w:rPr>
        <w:t xml:space="preserve">ения административного правонарушения </w:t>
      </w:r>
      <w:r w:rsidRPr="006F3045">
        <w:rPr>
          <w:b/>
          <w:bCs/>
          <w:sz w:val="30"/>
          <w:szCs w:val="30"/>
        </w:rPr>
        <w:t>или без конфискации,</w:t>
      </w:r>
      <w:r w:rsidRPr="006F3045">
        <w:rPr>
          <w:sz w:val="30"/>
          <w:szCs w:val="30"/>
        </w:rPr>
        <w:t xml:space="preserve"> либо административный арест с конфискацией орудий и средств совершения административного правонарушения или без конфискации.</w:t>
      </w:r>
    </w:p>
    <w:p w:rsidR="0044285B" w:rsidRDefault="0044285B" w:rsidP="0044285B">
      <w:pPr>
        <w:pStyle w:val="Standard"/>
        <w:ind w:firstLine="540"/>
        <w:jc w:val="both"/>
        <w:rPr>
          <w:i/>
          <w:sz w:val="30"/>
          <w:szCs w:val="30"/>
        </w:rPr>
      </w:pPr>
      <w:r w:rsidRPr="006F3045">
        <w:rPr>
          <w:b/>
          <w:bCs/>
          <w:sz w:val="30"/>
          <w:szCs w:val="30"/>
        </w:rPr>
        <w:t>Примечание.</w:t>
      </w:r>
      <w:r w:rsidRPr="006F3045">
        <w:rPr>
          <w:sz w:val="30"/>
          <w:szCs w:val="30"/>
        </w:rPr>
        <w:t xml:space="preserve"> </w:t>
      </w:r>
      <w:r w:rsidRPr="006F3045">
        <w:rPr>
          <w:i/>
          <w:sz w:val="30"/>
          <w:szCs w:val="30"/>
        </w:rPr>
        <w:t>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4285B" w:rsidRPr="00A96892" w:rsidRDefault="0044285B" w:rsidP="0044285B">
      <w:pPr>
        <w:pStyle w:val="Standard"/>
        <w:ind w:firstLine="540"/>
        <w:jc w:val="both"/>
        <w:outlineLvl w:val="0"/>
        <w:rPr>
          <w:sz w:val="30"/>
          <w:szCs w:val="30"/>
        </w:rPr>
      </w:pPr>
      <w:r w:rsidRPr="00A96892">
        <w:rPr>
          <w:b/>
          <w:bCs/>
          <w:sz w:val="30"/>
          <w:szCs w:val="30"/>
        </w:rP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4285B" w:rsidRPr="006F3045" w:rsidRDefault="0044285B" w:rsidP="0044285B">
      <w:pPr>
        <w:pStyle w:val="Standard"/>
        <w:ind w:firstLine="540"/>
        <w:jc w:val="both"/>
        <w:rPr>
          <w:sz w:val="30"/>
          <w:szCs w:val="30"/>
        </w:rPr>
      </w:pPr>
      <w:r w:rsidRPr="00F774F3">
        <w:rPr>
          <w:bCs/>
          <w:sz w:val="30"/>
          <w:szCs w:val="30"/>
        </w:rPr>
        <w:t>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w:t>
      </w:r>
      <w:r w:rsidRPr="006F3045">
        <w:rPr>
          <w:bCs/>
          <w:sz w:val="30"/>
          <w:szCs w:val="30"/>
        </w:rPr>
        <w:t>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A96892" w:rsidRDefault="0044285B" w:rsidP="0044285B">
      <w:pPr>
        <w:pStyle w:val="Standard"/>
        <w:ind w:firstLine="540"/>
        <w:jc w:val="both"/>
        <w:rPr>
          <w:sz w:val="30"/>
          <w:szCs w:val="30"/>
        </w:rPr>
      </w:pPr>
      <w:r w:rsidRPr="006F3045">
        <w:rPr>
          <w:b/>
          <w:bCs/>
          <w:sz w:val="30"/>
          <w:szCs w:val="30"/>
        </w:rPr>
        <w:t xml:space="preserve">влекут наложение штрафа в размере от пяти до десяти базовых </w:t>
      </w:r>
      <w:hyperlink r:id="rId14" w:history="1">
        <w:r w:rsidRPr="00A96892">
          <w:rPr>
            <w:b/>
            <w:bCs/>
            <w:sz w:val="30"/>
            <w:szCs w:val="30"/>
          </w:rPr>
          <w:t>величин</w:t>
        </w:r>
      </w:hyperlink>
      <w:r w:rsidRPr="00A96892">
        <w:rPr>
          <w:b/>
          <w:bCs/>
          <w:sz w:val="30"/>
          <w:szCs w:val="30"/>
        </w:rPr>
        <w:t>.</w:t>
      </w:r>
    </w:p>
    <w:p w:rsidR="0044285B" w:rsidRPr="006F3045" w:rsidRDefault="0044285B" w:rsidP="0044285B">
      <w:pPr>
        <w:pStyle w:val="Standard"/>
        <w:ind w:firstLine="540"/>
        <w:jc w:val="both"/>
        <w:rPr>
          <w:sz w:val="30"/>
          <w:szCs w:val="30"/>
        </w:rPr>
      </w:pPr>
      <w:r w:rsidRPr="00F774F3">
        <w:rPr>
          <w:sz w:val="30"/>
          <w:szCs w:val="30"/>
        </w:rPr>
        <w:t xml:space="preserve">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w:t>
      </w:r>
      <w:r w:rsidRPr="006F3045">
        <w:rPr>
          <w:sz w:val="30"/>
          <w:szCs w:val="30"/>
        </w:rPr>
        <w:t>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4285B" w:rsidRPr="006F3045" w:rsidRDefault="0044285B" w:rsidP="0044285B">
      <w:pPr>
        <w:pStyle w:val="Standard"/>
        <w:ind w:firstLine="540"/>
        <w:jc w:val="both"/>
        <w:rPr>
          <w:b/>
          <w:bCs/>
          <w:sz w:val="30"/>
          <w:szCs w:val="30"/>
        </w:rPr>
      </w:pPr>
      <w:r w:rsidRPr="006F3045">
        <w:rPr>
          <w:b/>
          <w:bCs/>
          <w:sz w:val="30"/>
          <w:szCs w:val="30"/>
        </w:rPr>
        <w:t>влекут наложение штрафа в размере от восьми до двенадцати базовых величин.</w:t>
      </w:r>
    </w:p>
    <w:p w:rsidR="0044285B" w:rsidRPr="00A96892" w:rsidRDefault="0044285B" w:rsidP="0044285B">
      <w:pPr>
        <w:pStyle w:val="Standard"/>
        <w:ind w:firstLine="540"/>
        <w:jc w:val="both"/>
        <w:rPr>
          <w:sz w:val="30"/>
          <w:szCs w:val="30"/>
        </w:rPr>
      </w:pPr>
      <w:r w:rsidRPr="006F3045">
        <w:rPr>
          <w:sz w:val="30"/>
          <w:szCs w:val="3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r>
        <w:rPr>
          <w:sz w:val="30"/>
          <w:szCs w:val="30"/>
        </w:rPr>
        <w:t xml:space="preserve"> </w:t>
      </w:r>
      <w:r w:rsidRPr="006F3045">
        <w:rPr>
          <w:b/>
          <w:bCs/>
          <w:sz w:val="30"/>
          <w:szCs w:val="30"/>
        </w:rPr>
        <w:t xml:space="preserve">влекут наложение штрафа в размере от десяти до пятнадцати базовых </w:t>
      </w:r>
      <w:hyperlink r:id="rId15" w:history="1">
        <w:r w:rsidRPr="00A96892">
          <w:rPr>
            <w:b/>
            <w:bCs/>
            <w:sz w:val="30"/>
            <w:szCs w:val="30"/>
          </w:rPr>
          <w:t>величин</w:t>
        </w:r>
      </w:hyperlink>
      <w:r w:rsidRPr="00A96892">
        <w:rPr>
          <w:b/>
          <w:bCs/>
          <w:sz w:val="30"/>
          <w:szCs w:val="30"/>
        </w:rPr>
        <w:t>.</w:t>
      </w:r>
    </w:p>
    <w:p w:rsidR="0044285B" w:rsidRPr="006F3045" w:rsidRDefault="0044285B" w:rsidP="0044285B">
      <w:pPr>
        <w:pStyle w:val="a5"/>
        <w:tabs>
          <w:tab w:val="left" w:pos="709"/>
        </w:tabs>
        <w:ind w:left="0" w:firstLine="0"/>
        <w:rPr>
          <w:rFonts w:ascii="Times New Roman" w:eastAsia="Times New Roman" w:hAnsi="Times New Roman" w:cs="Times New Roman"/>
          <w:b/>
          <w:bCs/>
          <w:color w:val="auto"/>
          <w:spacing w:val="4"/>
          <w:kern w:val="2"/>
          <w:szCs w:val="30"/>
          <w:lang w:eastAsia="ru-RU"/>
        </w:rPr>
      </w:pPr>
      <w:r w:rsidRPr="006F3045">
        <w:rPr>
          <w:rFonts w:ascii="Times New Roman" w:eastAsia="Times New Roman" w:hAnsi="Times New Roman" w:cs="Times New Roman"/>
          <w:b/>
          <w:bCs/>
          <w:color w:val="auto"/>
          <w:spacing w:val="4"/>
          <w:kern w:val="2"/>
          <w:szCs w:val="30"/>
          <w:lang w:eastAsia="ru-RU"/>
        </w:rPr>
        <w:tab/>
        <w:t>4. Рекомендации п</w:t>
      </w:r>
      <w:r w:rsidRPr="006F3045">
        <w:rPr>
          <w:rFonts w:ascii="Times New Roman" w:eastAsia="Times New Roman" w:hAnsi="Times New Roman" w:cs="Times New Roman"/>
          <w:b/>
          <w:bCs/>
          <w:color w:val="auto"/>
          <w:spacing w:val="4"/>
          <w:szCs w:val="30"/>
          <w:lang w:eastAsia="ru-RU"/>
        </w:rPr>
        <w:t>о использованию программ родительского контрол</w:t>
      </w:r>
      <w:r w:rsidRPr="006F3045">
        <w:rPr>
          <w:rFonts w:ascii="Times New Roman" w:eastAsia="Times New Roman" w:hAnsi="Times New Roman" w:cs="Times New Roman"/>
          <w:color w:val="auto"/>
          <w:spacing w:val="4"/>
          <w:szCs w:val="30"/>
          <w:lang w:eastAsia="ru-RU"/>
        </w:rPr>
        <w:t>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Обстановка в сфере противодействия незаконному обороту наркотических средств и психотропных веществ на территории Республики Беларусь в настоящее время во многом связана с использованием глобальной сети Интернет в качестве специфического канала наркоторговли.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Особую опасность представляет тот факт, что возможности анонимного приобретения психоактивных веществ с использованием телекоммуникационных устройств в сети доступны широким массам населения. Причины повышенного интереса наркопреступности к киберпространству Интернета вполне понятны: в этой среде есть особые условия для обеспечения конспиративной коммуникации поставщиков и потребителей наркотических средств.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Широкие возможности анонимного приобретения психоактивных средств с использованием телекоммуникационных устройств в сети, а также участия в сбыте наркотиков получают подростки.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Таким образом, необходимо принимать меры к отслеживанию активности несовершеннолетних в сети. С кем они переписываются, что ищут с помощью поисковых систем. Это можно делать как путем непосредственного доступа к телефонному аппарату с ведома ребенка, так установлением одной из программ родительского контроля, большое количество таких приложений совершенно бесплатно и находится в свободном доступе для скачивания.</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Дело в том, что большинство используемого наркосбытчиками программного обеспечения имеет специфические функции и не используется рядовыми законопослушными пользователями.</w:t>
      </w:r>
    </w:p>
    <w:p w:rsidR="0044285B" w:rsidRPr="006F3045" w:rsidRDefault="0044285B" w:rsidP="0044285B">
      <w:pPr>
        <w:shd w:val="clear" w:color="auto" w:fill="FFFFFF"/>
        <w:suppressAutoHyphens w:val="0"/>
        <w:spacing w:after="0" w:line="240" w:lineRule="auto"/>
        <w:ind w:firstLine="708"/>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 наркосбытчики активно используют наборы различных криптографических мессенджеров (VIPole, Telegram, Xabber, Wickr, WeChat, Signal), VPN-сервисы (виртуальные частные сети), анонимные браузеры, выделенные сервера, также ресурсы (фотохостинги, файлообменники) для хранения фотографий с изображениями расположения наркотиков.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Родительский контроль – приложение или программа, ограничивающая те или иные функции гаджетов: смартфонов, ноутбуков.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Приложения для родительского контроля используют, чтобы оградить ребенка от неблагоприятных сайтов, длительного пребывания в интернете или играх, а также для контроля его активности в интернете и недопущения ознакомления с нежелательным контентом, а также поиска запрещенных или ограниченных к обороту веществ, предметов, услуг.</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На сегодняшний день именно смартфоны в основном используются для просмотра различных веб-страниц и поиска контента в Интернете.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У любого заботливого родителя совершенно обоснованно возникают вопросы, а что его ребенок читает в сети, с кем переписывается и какие видео смотрит, что он ищет и с чем опасным может столкнуться. Однако если подобный контроль будет тотальным ребенок может замкнуться и предпринимать меры к избеганию навязчивого надзора. И в данном случае хорошим подспорьем для обеспечения безопасности ребенка могут служить упомянутые выше программы родительского контроля.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Программы родительского контроля предназначены, в первую очередь, для создания ограничений ребенку, они призваны обеспечить его безопасность, оградить от того, что, возможно, ему еще рано знать и видеть. Одна из основных задач приложений – создание фильтра</w:t>
      </w:r>
      <w:r w:rsidRPr="006F3045">
        <w:rPr>
          <w:rFonts w:ascii="Times New Roman" w:eastAsia="Times New Roman" w:hAnsi="Times New Roman" w:cs="Times New Roman"/>
          <w:spacing w:val="4"/>
          <w:sz w:val="30"/>
          <w:szCs w:val="30"/>
          <w:lang w:eastAsia="ru-RU"/>
        </w:rPr>
        <w:br/>
        <w:t>web-сайтов. Здесь, в принципе, все очень просто: на одни страницы заходить можно, на другие – нельзя. Обычно предлагается два варианта ограничений. В первом приложение работает с определенной базой данных, где содержатся сайты с содержанием категории 18+. Желательно, чтобы список регулярно обновлялся через интернет, иначе появление новых ресурсов быстро сделает защиту неактуальной. Кроме того, родители могут расширять черный список сайтов на свое усмотрение. Во втором случае применяется более жесткий способ контроля – создание белого списка. Ребенок может посещать только те web-сайты, которые ему разрешили родители. Минус подобного контроля заключается в чрезмерной строгости и необходимо часто корректировать список в соответствии с безобидными увлечениями ребенка. Зато не надо автоматически обновлять списки, актуальность со временем практически не теряется.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Еще один способ родительского контроля заключается в фильтрации сайтов по их содержимому. Вы задаете набор ключевых слов, и если что-либо из их списка обнаруживается на web-странице, то она не открывается. Родителям, возможно, придется отбросить прочь страх и стыд, самостоятельно вписывая мат, пошлости, названия наркотиков и прочие вещи, запрещенные для ребенка. Обеспечение безопасности ребенка за компьютером заключается не только в ограничении доступа к web-сайтам. Есть еще одна, если так можно выразиться, группа риска – это программы обмена мгновенными сообщениями (мессенджерами). Так, например, наркодельцы осуществляют обучения новых закладчиков с помощью Telegram или VIPole.</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Некоторые программы родительского контроля способны производить анализ информации, отправляемой с компьютера. Если в ней встречаются некие ключевые слова, то происходит блокировка отправки сообщения.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Выбирать программу для родительского контроля следует индивидуально исходя из наличия, функциональности и соответствия конкретным запросам следующих функций приложений и сервисов:</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защита настроек родительского контроля паролем;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сокрытие браузера и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установку и удаление приложений;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запрет на совершение встроенных покупок и запрос на разрешение покупок;</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контента онлайн-магазинов по возрастному цензу;</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фильтрация веб-сайтов по принципу «разрешено/запрещено все, кроме»;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громкость воспроизводимой музыки;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на использование мобильных данных;</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ограничение по времени использования устройства и блокировка устройства в определенный временной интервал, а также возможность удаленной блокировки;</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отслеживание местоположения ребенка. Приложения позволяют узнать не только где ребенок находится в данный момент, но и посмотреть историю перемещений за месяц. В отдельных случаях программа оповещает родителей, что ребенок вышел за пределы доверительной локации или подобрался к нежелательным районам (рынки, вокзалы, пустыри и т.д.);</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кнопка паники (в случае чрезвычайной ситуации позволяет ребенку нажать на тревожную кнопку, и информация об этом будет срочно отправлена на родительское устройство вместе с координатами ребенка);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мониторинг истории звонков, SMS-трекер;</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статистика использования устройства;</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контроль общения. Здесь функционал значительно различается в зависимости от приложения. Одни позволяют родителю увидеть только список звонков, другие – читать СМС-сообщения и прослушивать телефонные звонки, третьи – дадут знать, что происходит в переписке посредством социальных сетей.</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В качестве примера можно привести несколько наиболее типичных программ: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Google Family Link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использования программы необходима операционная система Android 7.0 или выше на устройстве ребенка, Android 5.0 и выше или iOS 12 и выше у родителя. Необходимо зарегистрировать аккаунты Google, к которым и осуществляется привязка настроек. Данная функция позволяет при смене устройства, сохранить все прежние ограничения.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Данное приложение позволяет отследить, сколько часов ребенок проводит в смартфоне, какие приложения открывает, что скачивает или собирается купить в Google Play.</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Родители могут удаленно запретить загрузку подозрительного контента, ограничить время использования интернета, блокировать телефон на ночь или в любое другое время.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Также можно установить, где находится ваш ребенок (при условии доступа к сети Интернет).</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Kaspersky Safe Kids</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Необходима операционная система  Android 4.4 и выше, iOS 12 и выше. На сайте Kaspersky также можно скачать версии cервиса для Windows 7 и выше и MacOS 10.13 и выше.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Основная особенность – более 100 профессиональных рекомендаций, которые вы получаете, пользуясь сервисом. В бесплатной версии собраны инструменты, которые показывают, что ваш ребенок ищет в интернете, на какие сайты заходит, какими программами пользуется и сколько времени проводит в сети. При необходимости все это можно регулировать, ограничивать и отключать.</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Премиум</w:t>
      </w:r>
      <w:r w:rsidRPr="006F3045">
        <w:rPr>
          <w:rFonts w:ascii="Times New Roman" w:eastAsia="Times New Roman" w:hAnsi="Times New Roman" w:cs="Times New Roman"/>
          <w:spacing w:val="4"/>
          <w:sz w:val="30"/>
          <w:szCs w:val="30"/>
          <w:lang w:eastAsia="ru-RU"/>
        </w:rPr>
        <w:noBreakHyphen/>
        <w:t>вариант позволяет следить за зарядом батареи, мониторить активность в социальных сетях, просматривать историю запросов на YouTube и составлять расписание, по которому ребенок будет пользоваться устройством.</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Для платных подписчиков доступна и геолокации с возможностью очертить безопасный периметр для прогулок. Если ребенок попытается обойти запреты или убежит за границы указанной в программе территории, система мгновенно отправит вам уведомление.</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b/>
          <w:bCs/>
          <w:spacing w:val="4"/>
          <w:sz w:val="30"/>
          <w:szCs w:val="30"/>
          <w:lang w:eastAsia="ru-RU"/>
        </w:rPr>
        <w:t>Bark</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Приложение уделяет первостепенное внимание социальным сетям и электронным письмам и отправляет оповещения в случае обнаружения чего-либо, вызывающего подозрения.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Bark может работать более чем с 25 социальными сетями, и как только получает доступ к устройству, приложение сможет анализировать электронные сообщения, чаты, комментарии и распознавать изображения. Bark отмечает все, что считает неподобающим и отправляет соответствующие оповещения в аккаунт родителя.</w:t>
      </w:r>
    </w:p>
    <w:p w:rsidR="0044285B" w:rsidRPr="006F3045" w:rsidRDefault="0044285B" w:rsidP="0044285B">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sidRPr="006F3045">
        <w:rPr>
          <w:rFonts w:ascii="Times New Roman" w:eastAsia="Times New Roman" w:hAnsi="Times New Roman" w:cs="Times New Roman"/>
          <w:spacing w:val="4"/>
          <w:sz w:val="30"/>
          <w:szCs w:val="30"/>
          <w:lang w:eastAsia="ru-RU"/>
        </w:rPr>
        <w:t>Однако, следует принимать во внимание, что подключение аккаунтов в контролируемых социальных сетях и мессенджерах необходимо осуществлять вручную.</w:t>
      </w:r>
    </w:p>
    <w:p w:rsidR="0044285B" w:rsidRPr="006F3045" w:rsidRDefault="0044285B" w:rsidP="0044285B">
      <w:pPr>
        <w:pStyle w:val="1"/>
        <w:shd w:val="clear" w:color="auto" w:fill="FFFFFF"/>
        <w:tabs>
          <w:tab w:val="left" w:pos="2079"/>
        </w:tabs>
        <w:spacing w:beforeAutospacing="0" w:after="0" w:afterAutospacing="0"/>
        <w:ind w:firstLine="709"/>
        <w:rPr>
          <w:spacing w:val="4"/>
          <w:sz w:val="30"/>
          <w:szCs w:val="30"/>
        </w:rPr>
      </w:pPr>
      <w:r>
        <w:rPr>
          <w:spacing w:val="4"/>
          <w:sz w:val="30"/>
          <w:szCs w:val="30"/>
        </w:rPr>
        <w:tab/>
      </w:r>
    </w:p>
    <w:p w:rsidR="0044285B" w:rsidRPr="006F3045" w:rsidRDefault="0044285B" w:rsidP="0044285B">
      <w:pPr>
        <w:pStyle w:val="1"/>
        <w:shd w:val="clear" w:color="auto" w:fill="FFFFFF"/>
        <w:spacing w:beforeAutospacing="0" w:after="0" w:afterAutospacing="0"/>
        <w:ind w:firstLine="709"/>
        <w:jc w:val="both"/>
        <w:rPr>
          <w:spacing w:val="4"/>
          <w:sz w:val="30"/>
          <w:szCs w:val="30"/>
        </w:rPr>
      </w:pPr>
      <w:r w:rsidRPr="006F3045">
        <w:rPr>
          <w:spacing w:val="4"/>
          <w:sz w:val="30"/>
          <w:szCs w:val="30"/>
        </w:rPr>
        <w:t>5. Информационный ресурс Pomogut.by</w:t>
      </w:r>
    </w:p>
    <w:p w:rsidR="0044285B" w:rsidRPr="006F3045" w:rsidRDefault="0044285B" w:rsidP="0044285B">
      <w:pPr>
        <w:pStyle w:val="a4"/>
        <w:shd w:val="clear" w:color="auto" w:fill="FFFFFF"/>
        <w:tabs>
          <w:tab w:val="left" w:pos="2867"/>
        </w:tabs>
        <w:spacing w:beforeAutospacing="0" w:after="0" w:afterAutospacing="0"/>
        <w:ind w:firstLine="709"/>
        <w:jc w:val="both"/>
        <w:rPr>
          <w:sz w:val="30"/>
          <w:szCs w:val="30"/>
        </w:rPr>
      </w:pPr>
      <w:r w:rsidRPr="006F3045">
        <w:rPr>
          <w:spacing w:val="4"/>
          <w:sz w:val="30"/>
          <w:szCs w:val="30"/>
        </w:rPr>
        <w:t>«</w:t>
      </w:r>
      <w:hyperlink r:id="rId16">
        <w:r w:rsidRPr="006F3045">
          <w:rPr>
            <w:rStyle w:val="a3"/>
            <w:spacing w:val="4"/>
            <w:sz w:val="30"/>
            <w:szCs w:val="30"/>
          </w:rPr>
          <w:t>POMOGUT.BY</w:t>
        </w:r>
      </w:hyperlink>
      <w:r w:rsidRPr="006F3045">
        <w:rPr>
          <w:spacing w:val="4"/>
          <w:sz w:val="30"/>
          <w:szCs w:val="30"/>
        </w:rPr>
        <w:t>» - информационный ресурс для людей, столкнувшихся с проблемой наркомании. Основной целью проекта является профилактика наркомании и практическая помощь наркозависимым лицам. Проект создан при непосредственном участии управления ООН по наркотикам и преступности, Министерства здравоохранения, общественных организаций.</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Информация</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7">
        <w:r w:rsidRPr="006F3045">
          <w:rPr>
            <w:rStyle w:val="a3"/>
            <w:spacing w:val="4"/>
            <w:sz w:val="30"/>
            <w:szCs w:val="30"/>
          </w:rPr>
          <w:t>pomogut.by</w:t>
        </w:r>
      </w:hyperlink>
      <w:r w:rsidRPr="006F3045">
        <w:rPr>
          <w:spacing w:val="4"/>
          <w:sz w:val="30"/>
          <w:szCs w:val="30"/>
        </w:rPr>
        <w:t> собрана самая важная информация о проблеме наркомании. Как вовремя распознать в ребенке начинающего наркомана? Куда обращаться и кто может помочь? Какая ответственность предусмотрена за распространение наркотиков? На эти и многие другие вопросы вы найдете ответ на сайте.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Помощь в проблеме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spacing w:val="4"/>
          <w:sz w:val="30"/>
          <w:szCs w:val="30"/>
        </w:rPr>
        <w:t>На сайте </w:t>
      </w:r>
      <w:hyperlink r:id="rId18">
        <w:r w:rsidRPr="006F3045">
          <w:rPr>
            <w:rStyle w:val="a3"/>
            <w:spacing w:val="4"/>
            <w:sz w:val="30"/>
            <w:szCs w:val="30"/>
          </w:rPr>
          <w:t>pomogut.by</w:t>
        </w:r>
      </w:hyperlink>
      <w:r w:rsidRPr="006F3045">
        <w:rPr>
          <w:spacing w:val="4"/>
          <w:sz w:val="30"/>
          <w:szCs w:val="30"/>
        </w:rPr>
        <w:t> вы найдете исчерпывающий перечень специальных организаций, которые оказывают услуги зависимым, созависимым и тем, кто находится в стадии ремиссии. Приведен перечень их услуг, общая информация об организации, а также имеющиеся вакансии для трудоустройства, ближайшие мероприятия и так далее.</w:t>
      </w:r>
    </w:p>
    <w:p w:rsidR="0044285B" w:rsidRPr="006F3045" w:rsidRDefault="0044285B" w:rsidP="0044285B">
      <w:pPr>
        <w:pStyle w:val="a4"/>
        <w:shd w:val="clear" w:color="auto" w:fill="FFFFFF"/>
        <w:spacing w:beforeAutospacing="0" w:after="0" w:afterAutospacing="0"/>
        <w:ind w:firstLine="709"/>
        <w:jc w:val="both"/>
        <w:rPr>
          <w:sz w:val="30"/>
          <w:szCs w:val="30"/>
        </w:rPr>
      </w:pPr>
      <w:r w:rsidRPr="006F3045">
        <w:rPr>
          <w:rStyle w:val="a3"/>
          <w:spacing w:val="4"/>
          <w:sz w:val="30"/>
          <w:szCs w:val="30"/>
        </w:rPr>
        <w:t>Консультационный центр</w:t>
      </w:r>
    </w:p>
    <w:p w:rsidR="0044285B" w:rsidRPr="006F3045" w:rsidRDefault="0044285B" w:rsidP="0044285B">
      <w:pPr>
        <w:pStyle w:val="a4"/>
        <w:shd w:val="clear" w:color="auto" w:fill="FFFFFF"/>
        <w:spacing w:beforeAutospacing="0" w:after="0" w:afterAutospacing="0"/>
        <w:ind w:firstLine="709"/>
        <w:jc w:val="both"/>
        <w:rPr>
          <w:spacing w:val="4"/>
          <w:sz w:val="30"/>
          <w:szCs w:val="30"/>
        </w:rPr>
      </w:pPr>
      <w:r w:rsidRPr="006F3045">
        <w:rPr>
          <w:spacing w:val="4"/>
          <w:sz w:val="30"/>
          <w:szCs w:val="30"/>
        </w:rPr>
        <w:t>На сайте </w:t>
      </w:r>
      <w:hyperlink r:id="rId19">
        <w:r w:rsidRPr="006F3045">
          <w:rPr>
            <w:rStyle w:val="a3"/>
            <w:spacing w:val="4"/>
            <w:sz w:val="30"/>
            <w:szCs w:val="30"/>
          </w:rPr>
          <w:t>pomogut.by</w:t>
        </w:r>
      </w:hyperlink>
      <w:r w:rsidRPr="006F3045">
        <w:rPr>
          <w:spacing w:val="4"/>
          <w:sz w:val="30"/>
          <w:szCs w:val="30"/>
        </w:rPr>
        <w:t> через специальную форму каждый желающий может совершенно бесплатно получить консультацию эксперта по вопросам оказания помощи наркозависимым.</w:t>
      </w:r>
    </w:p>
    <w:p w:rsidR="0044285B" w:rsidRPr="006F3045" w:rsidRDefault="0044285B" w:rsidP="0044285B">
      <w:pPr>
        <w:pStyle w:val="2"/>
        <w:shd w:val="clear" w:color="auto" w:fill="auto"/>
        <w:spacing w:line="240" w:lineRule="auto"/>
        <w:ind w:firstLine="709"/>
        <w:rPr>
          <w:b/>
          <w:bCs/>
          <w:color w:val="auto"/>
        </w:rPr>
      </w:pPr>
    </w:p>
    <w:p w:rsidR="0044285B" w:rsidRPr="006F3045" w:rsidRDefault="0044285B" w:rsidP="0044285B">
      <w:pPr>
        <w:pStyle w:val="2"/>
        <w:spacing w:line="240" w:lineRule="auto"/>
        <w:ind w:firstLine="709"/>
      </w:pPr>
    </w:p>
    <w:p w:rsidR="00AD1C95" w:rsidRDefault="00AD1C95"/>
    <w:sectPr w:rsidR="00AD1C95" w:rsidSect="001D0EE7">
      <w:headerReference w:type="default" r:id="rId20"/>
      <w:pgSz w:w="11906" w:h="16838"/>
      <w:pgMar w:top="1210" w:right="566" w:bottom="1134" w:left="1701" w:header="586"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222" w:rsidRDefault="00CD7222">
      <w:pPr>
        <w:spacing w:after="0" w:line="240" w:lineRule="auto"/>
      </w:pPr>
      <w:r>
        <w:separator/>
      </w:r>
    </w:p>
  </w:endnote>
  <w:endnote w:type="continuationSeparator" w:id="0">
    <w:p w:rsidR="00CD7222" w:rsidRDefault="00CD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222" w:rsidRDefault="00CD7222">
      <w:pPr>
        <w:spacing w:after="0" w:line="240" w:lineRule="auto"/>
      </w:pPr>
      <w:r>
        <w:separator/>
      </w:r>
    </w:p>
  </w:footnote>
  <w:footnote w:type="continuationSeparator" w:id="0">
    <w:p w:rsidR="00CD7222" w:rsidRDefault="00CD7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460" w:rsidRPr="004D7460" w:rsidRDefault="0044285B">
    <w:pPr>
      <w:pStyle w:val="a6"/>
      <w:jc w:val="center"/>
      <w:rPr>
        <w:rFonts w:ascii="Times New Roman" w:hAnsi="Times New Roman" w:cs="Times New Roman"/>
        <w:sz w:val="24"/>
        <w:szCs w:val="24"/>
      </w:rPr>
    </w:pPr>
    <w:r w:rsidRPr="004D7460">
      <w:rPr>
        <w:rFonts w:ascii="Times New Roman" w:hAnsi="Times New Roman" w:cs="Times New Roman"/>
        <w:sz w:val="24"/>
        <w:szCs w:val="24"/>
      </w:rPr>
      <w:fldChar w:fldCharType="begin"/>
    </w:r>
    <w:r w:rsidRPr="004D7460">
      <w:rPr>
        <w:rFonts w:ascii="Times New Roman" w:hAnsi="Times New Roman" w:cs="Times New Roman"/>
        <w:sz w:val="24"/>
        <w:szCs w:val="24"/>
      </w:rPr>
      <w:instrText>PAGE   \* MERGEFORMAT</w:instrText>
    </w:r>
    <w:r w:rsidRPr="004D7460">
      <w:rPr>
        <w:rFonts w:ascii="Times New Roman" w:hAnsi="Times New Roman" w:cs="Times New Roman"/>
        <w:sz w:val="24"/>
        <w:szCs w:val="24"/>
      </w:rPr>
      <w:fldChar w:fldCharType="separate"/>
    </w:r>
    <w:r>
      <w:rPr>
        <w:rFonts w:ascii="Times New Roman" w:hAnsi="Times New Roman" w:cs="Times New Roman"/>
        <w:noProof/>
        <w:sz w:val="24"/>
        <w:szCs w:val="24"/>
      </w:rPr>
      <w:t>13</w:t>
    </w:r>
    <w:r w:rsidRPr="004D7460">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E61A0C"/>
    <w:multiLevelType w:val="multilevel"/>
    <w:tmpl w:val="0E3C86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7D487BA6"/>
    <w:multiLevelType w:val="hybridMultilevel"/>
    <w:tmpl w:val="A8B6EEC4"/>
    <w:lvl w:ilvl="0" w:tplc="6896C67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85B"/>
    <w:rsid w:val="0044285B"/>
    <w:rsid w:val="009D41BC"/>
    <w:rsid w:val="00AD1C95"/>
    <w:rsid w:val="00CD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56CB6-0C79-4997-86A8-AD529A4E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4285B"/>
    <w:pPr>
      <w:suppressAutoHyphens/>
    </w:pPr>
    <w:rPr>
      <w:rFonts w:ascii="Calibri" w:eastAsia="Calibri" w:hAnsi="Calibri" w:cs="Calibri"/>
    </w:rPr>
  </w:style>
  <w:style w:type="paragraph" w:styleId="1">
    <w:name w:val="heading 1"/>
    <w:basedOn w:val="a"/>
    <w:link w:val="10"/>
    <w:uiPriority w:val="9"/>
    <w:qFormat/>
    <w:rsid w:val="0044285B"/>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44285B"/>
    <w:rPr>
      <w:rFonts w:ascii="Times New Roman" w:eastAsia="Times New Roman" w:hAnsi="Times New Roman" w:cs="Times New Roman"/>
      <w:b/>
      <w:bCs/>
      <w:kern w:val="2"/>
      <w:sz w:val="48"/>
      <w:szCs w:val="48"/>
      <w:lang w:eastAsia="ru-RU"/>
    </w:rPr>
  </w:style>
  <w:style w:type="character" w:styleId="a3">
    <w:name w:val="Strong"/>
    <w:uiPriority w:val="22"/>
    <w:qFormat/>
    <w:rsid w:val="0044285B"/>
    <w:rPr>
      <w:b/>
      <w:bCs/>
    </w:rPr>
  </w:style>
  <w:style w:type="paragraph" w:styleId="a4">
    <w:name w:val="Normal (Web)"/>
    <w:basedOn w:val="a"/>
    <w:uiPriority w:val="99"/>
    <w:unhideWhenUsed/>
    <w:qFormat/>
    <w:rsid w:val="0044285B"/>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
    <w:name w:val="Основной текст (2)"/>
    <w:basedOn w:val="a"/>
    <w:qFormat/>
    <w:rsid w:val="0044285B"/>
    <w:pPr>
      <w:widowControl w:val="0"/>
      <w:shd w:val="clear" w:color="auto" w:fill="FFFFFF"/>
      <w:spacing w:after="0" w:line="277" w:lineRule="exact"/>
      <w:jc w:val="both"/>
    </w:pPr>
    <w:rPr>
      <w:rFonts w:ascii="Times New Roman" w:eastAsia="Times New Roman" w:hAnsi="Times New Roman" w:cs="Times New Roman"/>
      <w:color w:val="000000"/>
      <w:sz w:val="30"/>
      <w:szCs w:val="30"/>
      <w:lang w:eastAsia="zh-CN" w:bidi="ru-RU"/>
    </w:rPr>
  </w:style>
  <w:style w:type="paragraph" w:styleId="a5">
    <w:name w:val="List Paragraph"/>
    <w:basedOn w:val="a"/>
    <w:qFormat/>
    <w:rsid w:val="0044285B"/>
    <w:pPr>
      <w:widowControl w:val="0"/>
      <w:spacing w:after="0" w:line="240" w:lineRule="auto"/>
      <w:ind w:left="720" w:firstLine="709"/>
      <w:jc w:val="both"/>
    </w:pPr>
    <w:rPr>
      <w:rFonts w:ascii="Courier New" w:hAnsi="Courier New" w:cs="Courier New"/>
      <w:color w:val="000000"/>
      <w:sz w:val="30"/>
      <w:lang w:eastAsia="zh-CN" w:bidi="ru-RU"/>
    </w:rPr>
  </w:style>
  <w:style w:type="paragraph" w:customStyle="1" w:styleId="Standard">
    <w:name w:val="Standard"/>
    <w:qFormat/>
    <w:rsid w:val="0044285B"/>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a6">
    <w:name w:val="header"/>
    <w:basedOn w:val="a"/>
    <w:link w:val="a7"/>
    <w:uiPriority w:val="99"/>
    <w:rsid w:val="0044285B"/>
    <w:pPr>
      <w:suppressLineNumbers/>
      <w:tabs>
        <w:tab w:val="center" w:pos="4677"/>
        <w:tab w:val="right" w:pos="9355"/>
      </w:tabs>
    </w:pPr>
  </w:style>
  <w:style w:type="character" w:customStyle="1" w:styleId="a7">
    <w:name w:val="Верхний колонтитул Знак"/>
    <w:basedOn w:val="a0"/>
    <w:link w:val="a6"/>
    <w:uiPriority w:val="99"/>
    <w:rsid w:val="0044285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E1ECDF6C434B577284BFD304FCBA3A17B67D0E6E671AFA0A229691B196884A8088F30B7C82E4A17D4F9769D3F64380B569873DADEC4D731F0AFC4F4P7QDL" TargetMode="External"/><Relationship Id="rId13" Type="http://schemas.openxmlformats.org/officeDocument/2006/relationships/hyperlink" Target="consultantplus://offline/ref=F018F8A9E0F9DF46E207D629D049D5740FAD197F3624EB29AE6F1A1062EF300D91A792DAA504F32E32765C9AB05321BB3CB52EABM" TargetMode="External"/><Relationship Id="rId18" Type="http://schemas.openxmlformats.org/officeDocument/2006/relationships/hyperlink" Target="http://pomogut.b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E1ECDF6C434B577284BFD304FCBA3A17B67D0E6E671AFA0A229691B196884A8088F30B7C82E4A17D4F972923B64380B569873DADEC4D731F0AFC4F4P7QDL" TargetMode="External"/><Relationship Id="rId12" Type="http://schemas.openxmlformats.org/officeDocument/2006/relationships/hyperlink" Target="consultantplus://offline/ref=F018F8A9E0F9DF46E207D629D049D5740FAD197F3624EB29AE6F1A1062EF300D91A792DAA504F32E32765C9AB05321BB3CB52EABM" TargetMode="External"/><Relationship Id="rId17" Type="http://schemas.openxmlformats.org/officeDocument/2006/relationships/hyperlink" Target="http://pomogut.by/" TargetMode="External"/><Relationship Id="rId2" Type="http://schemas.openxmlformats.org/officeDocument/2006/relationships/styles" Target="styles.xml"/><Relationship Id="rId16" Type="http://schemas.openxmlformats.org/officeDocument/2006/relationships/hyperlink" Target="http://pomogut.b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018F8A9E0F9DF46E207D629D049D5740FAD197F3624EB29AE6F1A1062EF300D91A792DAA504F32E32765C9AB05321BB3CB52EABM" TargetMode="External"/><Relationship Id="rId5" Type="http://schemas.openxmlformats.org/officeDocument/2006/relationships/footnotes" Target="footnotes.xml"/><Relationship Id="rId15" Type="http://schemas.openxmlformats.org/officeDocument/2006/relationships/hyperlink" Target="consultantplus://offline/ref=AE5A71E91876686742EB0858888A4E4898A1FFA22267303CE645AA485EEA6DBBC60FE2460EDAAE35CC69A2FE15D7E6A7A245F5D6M" TargetMode="External"/><Relationship Id="rId10" Type="http://schemas.openxmlformats.org/officeDocument/2006/relationships/hyperlink" Target="consultantplus://offline/ref=88A4E85C2A0450C5D55DAE303BE8EA4E6DF282CD4E49514A38F5AF4019C1AE5568AD928876A9EFEC2EE00CB9B854A6EAE292o275L" TargetMode="External"/><Relationship Id="rId19" Type="http://schemas.openxmlformats.org/officeDocument/2006/relationships/hyperlink" Target="http://pomogut.by/" TargetMode="External"/><Relationship Id="rId4" Type="http://schemas.openxmlformats.org/officeDocument/2006/relationships/webSettings" Target="webSettings.xml"/><Relationship Id="rId9" Type="http://schemas.openxmlformats.org/officeDocument/2006/relationships/hyperlink" Target="consultantplus://offline/ref=210E1ECDF6C434B577284BFD304FCBA3A17B67D0E6E671AFA0A229691B196884A8088F30B7C82E4A17D4F9729D3864380B569873DADEC4D731F0AFC4F4P7QDL" TargetMode="External"/><Relationship Id="rId14" Type="http://schemas.openxmlformats.org/officeDocument/2006/relationships/hyperlink" Target="consultantplus://offline/ref=AE5A71E91876686742EB0858888A4E4898A1FFA22267303CE645AA485EEA6DBBC60FE2460EDAAE35CC69A2FE15D7E6A7A245F5D6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4464</Words>
  <Characters>25445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Н.М. Гончарук</cp:lastModifiedBy>
  <cp:revision>2</cp:revision>
  <dcterms:created xsi:type="dcterms:W3CDTF">2025-03-18T09:32:00Z</dcterms:created>
  <dcterms:modified xsi:type="dcterms:W3CDTF">2025-03-18T09:32:00Z</dcterms:modified>
</cp:coreProperties>
</file>