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633B8" w14:textId="77777777" w:rsidR="00213763" w:rsidRDefault="00213763" w:rsidP="00213763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rStyle w:val="a4"/>
          <w:color w:val="333333"/>
        </w:rPr>
        <w:t>Экстремизм (экстремистская деятельность)</w:t>
      </w:r>
      <w:r>
        <w:rPr>
          <w:color w:val="333333"/>
        </w:rPr>
        <w:t> – деятельность граждан Республики Беларусь, иностранных граждан или лиц без гражданства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представительств, формирований и индивидуальных предпринимателей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безопасность.</w:t>
      </w:r>
    </w:p>
    <w:p w14:paraId="408B0E6F" w14:textId="77777777" w:rsidR="00213763" w:rsidRDefault="00213763" w:rsidP="00213763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rStyle w:val="a4"/>
          <w:color w:val="333333"/>
        </w:rPr>
        <w:t>КоАП Республики Беларусь (ст.19.11)</w:t>
      </w:r>
      <w:r>
        <w:rPr>
          <w:color w:val="333333"/>
        </w:rPr>
        <w:t> предусматривает наступление ответственности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деятельность. </w:t>
      </w:r>
    </w:p>
    <w:p w14:paraId="31B58414" w14:textId="77777777" w:rsidR="00213763" w:rsidRDefault="00213763" w:rsidP="00213763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Так,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(ч.1 ст.19.11 КоАП) </w:t>
      </w:r>
      <w:r>
        <w:rPr>
          <w:rStyle w:val="a4"/>
          <w:color w:val="333333"/>
        </w:rPr>
        <w:t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- от двадцати до пятидесяти базовых величин с конфискацией предмета административного правонарушения, а на юридическое лицо - от пятидесяти до двухсот базовых величин с конфискацией предмета административного правонарушения.</w:t>
      </w:r>
    </w:p>
    <w:p w14:paraId="1B98BF3F" w14:textId="77777777" w:rsidR="00213763" w:rsidRDefault="00213763" w:rsidP="00213763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Правоохранители постоянно отслеживают информационные продукты на разных носителях -печатных, электронных и сетевых. Материалы представляются на рассмотрение в республиканскую экспертную комиссию по борьбе с экстремизмом и реабилитацией нацизма. Назначаются эксперты, идет изучение и готовится заключение на предмет наличия либо отсутствия признаков экстремизма. Как только продукция попадает в республиканский список экстремистских </w:t>
      </w:r>
      <w:proofErr w:type="gramStart"/>
      <w:r>
        <w:rPr>
          <w:color w:val="333333"/>
        </w:rPr>
        <w:t>материалов( </w:t>
      </w:r>
      <w:r>
        <w:rPr>
          <w:rStyle w:val="a4"/>
          <w:color w:val="333333"/>
        </w:rPr>
        <w:t>размещен</w:t>
      </w:r>
      <w:proofErr w:type="gramEnd"/>
      <w:r>
        <w:rPr>
          <w:rStyle w:val="a4"/>
          <w:color w:val="333333"/>
        </w:rPr>
        <w:t xml:space="preserve"> на сайте Министерства информации mininform.gov.by)</w:t>
      </w:r>
      <w:r>
        <w:rPr>
          <w:color w:val="333333"/>
        </w:rPr>
        <w:t>, доступ к ней должен быть моментально ограничен.</w:t>
      </w:r>
    </w:p>
    <w:p w14:paraId="4DED8E68" w14:textId="77777777" w:rsidR="00213763" w:rsidRDefault="00213763" w:rsidP="00213763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За распространение информационной продукции, включенной в республиканский список экстремистских материалов, а равно изготовление, издание, хранение либо перевозка с целью распространения такой информационной продукции (ч.2 ст.19.11 КоАП) </w:t>
      </w:r>
      <w:r>
        <w:rPr>
          <w:rStyle w:val="a4"/>
          <w:color w:val="333333"/>
        </w:rPr>
        <w:t>влекут наложение штрафа в размере от десяти до тридцати базовых величин </w:t>
      </w:r>
      <w:r>
        <w:rPr>
          <w:color w:val="333333"/>
        </w:rPr>
        <w:t>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 </w:t>
      </w:r>
      <w:r>
        <w:rPr>
          <w:rStyle w:val="a4"/>
          <w:color w:val="333333"/>
        </w:rPr>
        <w:t>или административный арест с конфискацией предмета административного правонарушения,</w:t>
      </w:r>
      <w:r>
        <w:rPr>
          <w:color w:val="333333"/>
        </w:rPr>
        <w:t> а также орудий и средств совершения указанного нарушения или без конфискации таких орудий и средств, </w:t>
      </w:r>
      <w:r>
        <w:rPr>
          <w:rStyle w:val="a4"/>
          <w:color w:val="333333"/>
        </w:rPr>
        <w:t>на индивидуального предпринимателя - наложение штрафа в размере от пятидесяти до ста базовых величин с конфискацией предмета административного правонарушения,</w:t>
      </w:r>
      <w:r>
        <w:rPr>
          <w:color w:val="333333"/>
        </w:rPr>
        <w:t> а также орудий и средств совершения указанного нарушения или без конфискации таких орудий и средств, </w:t>
      </w:r>
      <w:r>
        <w:rPr>
          <w:rStyle w:val="a4"/>
          <w:color w:val="333333"/>
        </w:rPr>
        <w:t>а на юридическое лицо - от ста до пятисот базовых величин с конфискацией предмета административного правонарушения,</w:t>
      </w:r>
      <w:r>
        <w:rPr>
          <w:color w:val="333333"/>
        </w:rPr>
        <w:t> а также орудий и средств совершения указанного нарушения или без конфискации таких орудий и средств.</w:t>
      </w:r>
    </w:p>
    <w:p w14:paraId="2D7D004D" w14:textId="77777777" w:rsidR="00213763" w:rsidRDefault="00213763" w:rsidP="00213763">
      <w:pPr>
        <w:pStyle w:val="a3"/>
        <w:spacing w:before="0" w:beforeAutospacing="0" w:after="150" w:afterAutospacing="0"/>
        <w:jc w:val="both"/>
        <w:rPr>
          <w:color w:val="333333"/>
        </w:rPr>
      </w:pPr>
      <w:proofErr w:type="spellStart"/>
      <w:r>
        <w:rPr>
          <w:rStyle w:val="a4"/>
          <w:color w:val="333333"/>
        </w:rPr>
        <w:t>Справочно</w:t>
      </w:r>
      <w:proofErr w:type="spellEnd"/>
      <w:r>
        <w:rPr>
          <w:rStyle w:val="a4"/>
          <w:color w:val="333333"/>
        </w:rPr>
        <w:t>.</w:t>
      </w:r>
      <w:r>
        <w:rPr>
          <w:color w:val="333333"/>
        </w:rPr>
        <w:t> </w:t>
      </w:r>
      <w:r>
        <w:rPr>
          <w:rStyle w:val="a5"/>
          <w:color w:val="333333"/>
        </w:rPr>
        <w:t>Как правило, по указанной статье привлекаются за распространение в глобальной компьютерной сети Интернет (на личных страницах в социальных сетях, мессенджерах «</w:t>
      </w:r>
      <w:proofErr w:type="spellStart"/>
      <w:r>
        <w:rPr>
          <w:rStyle w:val="a5"/>
          <w:color w:val="333333"/>
        </w:rPr>
        <w:t>Вайбер</w:t>
      </w:r>
      <w:proofErr w:type="spellEnd"/>
      <w:r>
        <w:rPr>
          <w:rStyle w:val="a5"/>
          <w:color w:val="333333"/>
        </w:rPr>
        <w:t xml:space="preserve">», «Телеграмм» и т.д.) информации с телеграмм-каналов (чатов) и иных источников, признанных экстремистскими (NEXTA, Беларусь головного мозга, Мая </w:t>
      </w:r>
      <w:proofErr w:type="spellStart"/>
      <w:r>
        <w:rPr>
          <w:rStyle w:val="a5"/>
          <w:color w:val="333333"/>
        </w:rPr>
        <w:t>Краина</w:t>
      </w:r>
      <w:proofErr w:type="spellEnd"/>
      <w:r>
        <w:rPr>
          <w:rStyle w:val="a5"/>
          <w:color w:val="333333"/>
        </w:rPr>
        <w:t xml:space="preserve"> Беларусь и др.), либо хранящие указанную информацию с целью её распространения.</w:t>
      </w:r>
    </w:p>
    <w:p w14:paraId="2F815F9E" w14:textId="77777777" w:rsidR="00213763" w:rsidRDefault="00213763" w:rsidP="00213763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lastRenderedPageBreak/>
        <w:t>Следует отметить, что гражданам, которые из банального интереса или любопытства читают запрещенные каналы, признанные экстремистскими материалами, уголовная либо административная ответственность не грозит.</w:t>
      </w:r>
    </w:p>
    <w:p w14:paraId="113DFB7B" w14:textId="77777777" w:rsidR="00213763" w:rsidRDefault="00213763" w:rsidP="00213763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rStyle w:val="a4"/>
          <w:color w:val="333333"/>
        </w:rPr>
        <w:t>Вместе с тем, следует знать,</w:t>
      </w:r>
      <w:r>
        <w:rPr>
          <w:color w:val="333333"/>
        </w:rPr>
        <w:t> что подписка - это элемент популяризации, распространения экстремистской информации, т.е. хранение в открытом доступе в сети Интернет (на личных страницах в социальных сетях либо мессенджерах «</w:t>
      </w:r>
      <w:proofErr w:type="spellStart"/>
      <w:r>
        <w:rPr>
          <w:color w:val="333333"/>
        </w:rPr>
        <w:t>Вайбер</w:t>
      </w:r>
      <w:proofErr w:type="spellEnd"/>
      <w:r>
        <w:rPr>
          <w:color w:val="333333"/>
        </w:rPr>
        <w:t>», «Телеграмм» и т.д.) ссылок на телеграмм-каналы (чаты), включенные в республиканский список экстремистских материалов, расценивается как хранение с целью распространения, что предусматривает административную ответственность, предусмотренную ч.2 ст.19.11 КоАП.</w:t>
      </w:r>
    </w:p>
    <w:p w14:paraId="11E55150" w14:textId="77777777" w:rsidR="00213763" w:rsidRDefault="00213763" w:rsidP="00213763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Кроме того, различная пропаганда - «слив» данных, репосты, комментарии, проставление на них лайков, оказание поддержки в популяризации канала, финансирование </w:t>
      </w:r>
      <w:proofErr w:type="gramStart"/>
      <w:r>
        <w:rPr>
          <w:color w:val="333333"/>
        </w:rPr>
        <w:t>- </w:t>
      </w:r>
      <w:r>
        <w:rPr>
          <w:rStyle w:val="a4"/>
          <w:color w:val="333333"/>
        </w:rPr>
        <w:t>это</w:t>
      </w:r>
      <w:proofErr w:type="gramEnd"/>
      <w:r>
        <w:rPr>
          <w:rStyle w:val="a4"/>
          <w:color w:val="333333"/>
        </w:rPr>
        <w:t xml:space="preserve"> влечет в настоящее время административную ответственность.</w:t>
      </w:r>
    </w:p>
    <w:p w14:paraId="256D234F" w14:textId="77777777" w:rsidR="00213763" w:rsidRDefault="00213763" w:rsidP="00213763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Правоохранители на сегодня </w:t>
      </w:r>
      <w:proofErr w:type="gramStart"/>
      <w:r>
        <w:rPr>
          <w:color w:val="333333"/>
        </w:rPr>
        <w:t>успешно  проводят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деанонимизацию</w:t>
      </w:r>
      <w:proofErr w:type="spellEnd"/>
      <w:r>
        <w:rPr>
          <w:color w:val="333333"/>
        </w:rPr>
        <w:t xml:space="preserve"> администраторов и наиболее активных подписчиков экстремистских </w:t>
      </w:r>
      <w:proofErr w:type="spellStart"/>
      <w:r>
        <w:rPr>
          <w:color w:val="333333"/>
        </w:rPr>
        <w:t>телеграм</w:t>
      </w:r>
      <w:proofErr w:type="spellEnd"/>
      <w:r>
        <w:rPr>
          <w:color w:val="333333"/>
        </w:rPr>
        <w:t xml:space="preserve"> - каналов и чатов. </w:t>
      </w:r>
      <w:r>
        <w:rPr>
          <w:rStyle w:val="a4"/>
          <w:color w:val="333333"/>
        </w:rPr>
        <w:t>Современные компьютерные программы позволяют это сделать, контролируются и проверяются, в том числе, и различные домовые чаты.</w:t>
      </w:r>
      <w:r>
        <w:rPr>
          <w:color w:val="333333"/>
        </w:rPr>
        <w:t> Документируются все сообщения в мессенджерах и соцсетях, побуждающие к экстремистской деятельности, и другие действия пользователей по созданию протестной активности.</w:t>
      </w:r>
    </w:p>
    <w:p w14:paraId="66F05ED8" w14:textId="77777777" w:rsidR="00213763" w:rsidRDefault="00213763" w:rsidP="00213763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rStyle w:val="a4"/>
          <w:color w:val="333333"/>
        </w:rPr>
        <w:t>Состав указанного административного правонарушения будет и в том случае,</w:t>
      </w:r>
      <w:r>
        <w:rPr>
          <w:color w:val="333333"/>
        </w:rPr>
        <w:t> когда гражданин, передает какую-либо информацию для размещения ее на экстремистском канале, поскольку в этой ситуации он фактически участвует в изготовлении экстремистской продукции, так как вся информация, размещенная на канале, признанном экстремистским, также является экстремистской.</w:t>
      </w:r>
      <w:r>
        <w:rPr>
          <w:color w:val="333333"/>
        </w:rPr>
        <w:br/>
      </w:r>
      <w:r>
        <w:rPr>
          <w:color w:val="333333"/>
        </w:rPr>
        <w:br/>
        <w:t>Источник: https://www.bsut.by/news/13086-o-protivodejstvii-ekstremizmu-new</w:t>
      </w:r>
    </w:p>
    <w:p w14:paraId="5160178C" w14:textId="77777777" w:rsidR="00881F7F" w:rsidRDefault="00881F7F">
      <w:bookmarkStart w:id="0" w:name="_GoBack"/>
      <w:bookmarkEnd w:id="0"/>
    </w:p>
    <w:sectPr w:rsidR="0088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2A"/>
    <w:rsid w:val="00154460"/>
    <w:rsid w:val="001A2051"/>
    <w:rsid w:val="00213763"/>
    <w:rsid w:val="00224F40"/>
    <w:rsid w:val="00737D2A"/>
    <w:rsid w:val="008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E4F8A-B1BA-4054-8647-206F8BCB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763"/>
    <w:rPr>
      <w:b/>
      <w:bCs/>
    </w:rPr>
  </w:style>
  <w:style w:type="character" w:styleId="a5">
    <w:name w:val="Emphasis"/>
    <w:basedOn w:val="a0"/>
    <w:uiPriority w:val="20"/>
    <w:qFormat/>
    <w:rsid w:val="00213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Н.М. Гончарук</dc:creator>
  <cp:keywords/>
  <dc:description/>
  <cp:lastModifiedBy>Наталья Н.М. Гончарук</cp:lastModifiedBy>
  <cp:revision>2</cp:revision>
  <dcterms:created xsi:type="dcterms:W3CDTF">2023-11-09T11:57:00Z</dcterms:created>
  <dcterms:modified xsi:type="dcterms:W3CDTF">2023-11-09T11:57:00Z</dcterms:modified>
</cp:coreProperties>
</file>